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8D50" w14:textId="31596F9B" w:rsidR="00144890" w:rsidRPr="00DA7F80" w:rsidRDefault="00DA7F80"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Pr>
          <w:rFonts w:ascii="ITC Avant Garde Pro XLt" w:hAnsi="ITC Avant Garde Pro XLt" w:cs="Arial"/>
          <w:b/>
          <w:bCs/>
          <w:iCs/>
          <w:color w:val="006F84"/>
          <w:sz w:val="32"/>
          <w:szCs w:val="20"/>
        </w:rPr>
      </w:pPr>
      <w:bookmarkStart w:id="0" w:name="_GoBack"/>
      <w:bookmarkEnd w:id="0"/>
      <w:r w:rsidRPr="00DA7F80">
        <w:rPr>
          <w:rFonts w:ascii="ITC Avant Garde Pro XLt" w:hAnsi="ITC Avant Garde Pro XLt" w:cs="Arial"/>
          <w:b/>
          <w:bCs/>
          <w:iCs/>
          <w:color w:val="006F84"/>
          <w:sz w:val="32"/>
          <w:szCs w:val="20"/>
        </w:rPr>
        <w:t>FREQUENTLY ASKED QUESTIONS</w:t>
      </w:r>
    </w:p>
    <w:p w14:paraId="25AD08B6" w14:textId="77777777" w:rsidR="00144890" w:rsidRPr="00DA7F80" w:rsidRDefault="006005C9" w:rsidP="006005C9">
      <w:pPr>
        <w:widowControl w:val="0"/>
        <w:tabs>
          <w:tab w:val="left" w:pos="720"/>
          <w:tab w:val="left" w:pos="1440"/>
          <w:tab w:val="left" w:pos="2160"/>
          <w:tab w:val="left" w:pos="2880"/>
        </w:tabs>
        <w:autoSpaceDE w:val="0"/>
        <w:autoSpaceDN w:val="0"/>
        <w:adjustRightInd w:val="0"/>
        <w:spacing w:after="0"/>
        <w:ind w:left="180" w:right="180"/>
        <w:rPr>
          <w:rFonts w:ascii="ITC Avant Garde Pro XLt" w:hAnsi="ITC Avant Garde Pro XLt" w:cs="Arial"/>
          <w:b/>
          <w:bCs/>
          <w:i/>
          <w:iCs/>
          <w:sz w:val="20"/>
          <w:szCs w:val="20"/>
        </w:rPr>
      </w:pPr>
      <w:r w:rsidRPr="00DA7F80">
        <w:rPr>
          <w:rFonts w:ascii="ITC Avant Garde Pro XLt" w:hAnsi="ITC Avant Garde Pro XLt" w:cs="Arial"/>
          <w:b/>
          <w:bCs/>
          <w:i/>
          <w:iCs/>
          <w:sz w:val="20"/>
          <w:szCs w:val="20"/>
        </w:rPr>
        <w:tab/>
      </w:r>
      <w:r w:rsidRPr="00DA7F80">
        <w:rPr>
          <w:rFonts w:ascii="ITC Avant Garde Pro XLt" w:hAnsi="ITC Avant Garde Pro XLt" w:cs="Arial"/>
          <w:b/>
          <w:bCs/>
          <w:i/>
          <w:iCs/>
          <w:sz w:val="20"/>
          <w:szCs w:val="20"/>
        </w:rPr>
        <w:tab/>
      </w:r>
      <w:r w:rsidRPr="00DA7F80">
        <w:rPr>
          <w:rFonts w:ascii="ITC Avant Garde Pro XLt" w:hAnsi="ITC Avant Garde Pro XLt" w:cs="Arial"/>
          <w:b/>
          <w:bCs/>
          <w:i/>
          <w:iCs/>
          <w:sz w:val="20"/>
          <w:szCs w:val="20"/>
        </w:rPr>
        <w:tab/>
      </w:r>
      <w:r w:rsidRPr="00DA7F80">
        <w:rPr>
          <w:rFonts w:ascii="ITC Avant Garde Pro XLt" w:hAnsi="ITC Avant Garde Pro XLt" w:cs="Arial"/>
          <w:b/>
          <w:bCs/>
          <w:i/>
          <w:iCs/>
          <w:sz w:val="20"/>
          <w:szCs w:val="20"/>
        </w:rPr>
        <w:tab/>
      </w:r>
      <w:r w:rsidRPr="00DA7F80">
        <w:rPr>
          <w:rFonts w:ascii="ITC Avant Garde Pro XLt" w:hAnsi="ITC Avant Garde Pro XLt" w:cs="Arial"/>
          <w:b/>
          <w:bCs/>
          <w:i/>
          <w:iCs/>
          <w:sz w:val="20"/>
          <w:szCs w:val="20"/>
        </w:rPr>
        <w:tab/>
      </w:r>
    </w:p>
    <w:p w14:paraId="7A33EF00" w14:textId="71A38666" w:rsidR="004403DF" w:rsidRPr="00196393" w:rsidRDefault="00196393"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color w:val="006F84"/>
          <w:szCs w:val="20"/>
        </w:rPr>
      </w:pPr>
      <w:r w:rsidRPr="00196393">
        <w:rPr>
          <w:rFonts w:ascii="ITC Avant Garde Pro XLt" w:hAnsi="ITC Avant Garde Pro XLt" w:cs="Arial"/>
          <w:bCs/>
          <w:iCs/>
          <w:color w:val="006F84"/>
          <w:szCs w:val="20"/>
        </w:rPr>
        <w:t xml:space="preserve">ABOUT THE APPLICATION CRITERIA </w:t>
      </w:r>
      <w:r>
        <w:rPr>
          <w:rFonts w:ascii="ITC Avant Garde Pro XLt" w:hAnsi="ITC Avant Garde Pro XLt" w:cs="Arial"/>
          <w:bCs/>
          <w:iCs/>
          <w:color w:val="006F84"/>
          <w:szCs w:val="20"/>
        </w:rPr>
        <w:t>&amp;</w:t>
      </w:r>
      <w:r w:rsidRPr="00196393">
        <w:rPr>
          <w:rFonts w:ascii="ITC Avant Garde Pro XLt" w:hAnsi="ITC Avant Garde Pro XLt" w:cs="Arial"/>
          <w:bCs/>
          <w:iCs/>
          <w:color w:val="006F84"/>
          <w:szCs w:val="20"/>
        </w:rPr>
        <w:t xml:space="preserve"> SELECTION PROCESS:</w:t>
      </w:r>
    </w:p>
    <w:p w14:paraId="3564DEBE" w14:textId="77777777" w:rsidR="004403DF" w:rsidRPr="00DA7F80" w:rsidRDefault="004403DF"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p>
    <w:p w14:paraId="79C1EFB8" w14:textId="77777777" w:rsidR="004B3A3E" w:rsidRPr="00DA7F80" w:rsidRDefault="00337D02"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Who becomes a </w:t>
      </w:r>
      <w:r w:rsidR="00CD3DC5" w:rsidRPr="00DA7F80">
        <w:rPr>
          <w:rFonts w:ascii="ITC Avant Garde Pro XLt" w:hAnsi="ITC Avant Garde Pro XLt" w:cs="Arial"/>
          <w:b/>
          <w:bCs/>
          <w:iCs/>
          <w:sz w:val="20"/>
          <w:szCs w:val="20"/>
        </w:rPr>
        <w:t>Regional</w:t>
      </w:r>
      <w:r w:rsidR="00392CFA" w:rsidRPr="00DA7F80">
        <w:rPr>
          <w:rFonts w:ascii="ITC Avant Garde Pro XLt" w:hAnsi="ITC Avant Garde Pro XLt" w:cs="Arial"/>
          <w:b/>
          <w:bCs/>
          <w:iCs/>
          <w:sz w:val="20"/>
          <w:szCs w:val="20"/>
        </w:rPr>
        <w:t xml:space="preserve"> </w:t>
      </w:r>
      <w:r w:rsidRPr="00DA7F80">
        <w:rPr>
          <w:rFonts w:ascii="ITC Avant Garde Pro XLt" w:hAnsi="ITC Avant Garde Pro XLt" w:cs="Arial"/>
          <w:b/>
          <w:bCs/>
          <w:iCs/>
          <w:sz w:val="20"/>
          <w:szCs w:val="20"/>
        </w:rPr>
        <w:t>Fellow</w:t>
      </w:r>
      <w:r w:rsidR="004B3A3E" w:rsidRPr="00DA7F80">
        <w:rPr>
          <w:rFonts w:ascii="ITC Avant Garde Pro XLt" w:hAnsi="ITC Avant Garde Pro XLt" w:cs="Arial"/>
          <w:b/>
          <w:bCs/>
          <w:iCs/>
          <w:sz w:val="20"/>
          <w:szCs w:val="20"/>
        </w:rPr>
        <w:t xml:space="preserve">?  </w:t>
      </w:r>
    </w:p>
    <w:p w14:paraId="201657BD" w14:textId="77777777" w:rsidR="005815AB" w:rsidRPr="00DA7F80" w:rsidRDefault="005815AB"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10"/>
        </w:rPr>
      </w:pPr>
    </w:p>
    <w:p w14:paraId="1430A4BC" w14:textId="77777777" w:rsidR="00435AAA" w:rsidRPr="00DA7F80" w:rsidRDefault="00337D02"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Fellows </w:t>
      </w:r>
      <w:r w:rsidR="000D5992" w:rsidRPr="00DA7F80">
        <w:rPr>
          <w:rFonts w:ascii="ITC Avant Garde Pro XLt" w:hAnsi="ITC Avant Garde Pro XLt" w:cs="Arial"/>
          <w:sz w:val="20"/>
          <w:szCs w:val="20"/>
        </w:rPr>
        <w:t xml:space="preserve">come from </w:t>
      </w:r>
      <w:r w:rsidR="00435AAA" w:rsidRPr="00DA7F80">
        <w:rPr>
          <w:rFonts w:ascii="ITC Avant Garde Pro XLt" w:hAnsi="ITC Avant Garde Pro XLt" w:cs="Arial"/>
          <w:sz w:val="20"/>
          <w:szCs w:val="20"/>
        </w:rPr>
        <w:t xml:space="preserve">all walks of life, from different socioeconomic, cultural, political, and religious backgrounds. Most importantly, each class of </w:t>
      </w:r>
      <w:r w:rsidRPr="00DA7F80">
        <w:rPr>
          <w:rFonts w:ascii="ITC Avant Garde Pro XLt" w:hAnsi="ITC Avant Garde Pro XLt" w:cs="Arial"/>
          <w:sz w:val="20"/>
          <w:szCs w:val="20"/>
        </w:rPr>
        <w:t>Fellows</w:t>
      </w:r>
      <w:r w:rsidR="00435AAA" w:rsidRPr="00DA7F80">
        <w:rPr>
          <w:rFonts w:ascii="ITC Avant Garde Pro XLt" w:hAnsi="ITC Avant Garde Pro XLt" w:cs="Arial"/>
          <w:sz w:val="20"/>
          <w:szCs w:val="20"/>
        </w:rPr>
        <w:t xml:space="preserve"> will be comprised of </w:t>
      </w:r>
      <w:r w:rsidR="00163933" w:rsidRPr="00DA7F80">
        <w:rPr>
          <w:rFonts w:ascii="ITC Avant Garde Pro XLt" w:hAnsi="ITC Avant Garde Pro XLt" w:cs="Arial"/>
          <w:sz w:val="20"/>
          <w:szCs w:val="20"/>
        </w:rPr>
        <w:t>individuals</w:t>
      </w:r>
      <w:r w:rsidR="00435AAA" w:rsidRPr="00DA7F80">
        <w:rPr>
          <w:rFonts w:ascii="ITC Avant Garde Pro XLt" w:hAnsi="ITC Avant Garde Pro XLt" w:cs="Arial"/>
          <w:sz w:val="20"/>
          <w:szCs w:val="20"/>
        </w:rPr>
        <w:t xml:space="preserve"> with experience across </w:t>
      </w:r>
      <w:r w:rsidR="00FF74BB" w:rsidRPr="00DA7F80">
        <w:rPr>
          <w:rFonts w:ascii="ITC Avant Garde Pro XLt" w:hAnsi="ITC Avant Garde Pro XLt" w:cs="Arial"/>
          <w:sz w:val="20"/>
          <w:szCs w:val="20"/>
        </w:rPr>
        <w:t xml:space="preserve">many different </w:t>
      </w:r>
      <w:r w:rsidR="00163933" w:rsidRPr="00DA7F80">
        <w:rPr>
          <w:rFonts w:ascii="ITC Avant Garde Pro XLt" w:hAnsi="ITC Avant Garde Pro XLt" w:cs="Arial"/>
          <w:sz w:val="20"/>
          <w:szCs w:val="20"/>
        </w:rPr>
        <w:t>sectors –</w:t>
      </w:r>
      <w:r w:rsidR="00435AAA" w:rsidRPr="00DA7F80">
        <w:rPr>
          <w:rFonts w:ascii="ITC Avant Garde Pro XLt" w:hAnsi="ITC Avant Garde Pro XLt" w:cs="Arial"/>
          <w:sz w:val="20"/>
          <w:szCs w:val="20"/>
        </w:rPr>
        <w:t xml:space="preserve"> from business, to non-profit, to government. </w:t>
      </w:r>
      <w:r w:rsidR="005536AD" w:rsidRPr="00DA7F80">
        <w:rPr>
          <w:rFonts w:ascii="ITC Avant Garde Pro XLt" w:hAnsi="ITC Avant Garde Pro XLt" w:cs="Arial"/>
          <w:sz w:val="20"/>
          <w:szCs w:val="20"/>
        </w:rPr>
        <w:t xml:space="preserve">We seek to create the most diverse class possible, </w:t>
      </w:r>
      <w:r w:rsidR="00B961F0" w:rsidRPr="00DA7F80">
        <w:rPr>
          <w:rFonts w:ascii="ITC Avant Garde Pro XLt" w:hAnsi="ITC Avant Garde Pro XLt" w:cs="Arial"/>
          <w:sz w:val="20"/>
          <w:szCs w:val="20"/>
        </w:rPr>
        <w:t>rich in experience and potential.</w:t>
      </w:r>
      <w:r w:rsidR="005536AD" w:rsidRPr="00DA7F80">
        <w:rPr>
          <w:rFonts w:ascii="ITC Avant Garde Pro XLt" w:hAnsi="ITC Avant Garde Pro XLt" w:cs="Arial"/>
          <w:sz w:val="20"/>
          <w:szCs w:val="20"/>
        </w:rPr>
        <w:t xml:space="preserve"> </w:t>
      </w:r>
      <w:r w:rsidR="00812E15" w:rsidRPr="00DA7F80">
        <w:rPr>
          <w:rFonts w:ascii="ITC Avant Garde Pro XLt" w:hAnsi="ITC Avant Garde Pro XLt" w:cs="Arial"/>
          <w:sz w:val="20"/>
          <w:szCs w:val="20"/>
        </w:rPr>
        <w:t xml:space="preserve">Specifically, we are looking </w:t>
      </w:r>
      <w:r w:rsidR="00392CFA" w:rsidRPr="00DA7F80">
        <w:rPr>
          <w:rFonts w:ascii="ITC Avant Garde Pro XLt" w:hAnsi="ITC Avant Garde Pro XLt" w:cs="Arial"/>
          <w:sz w:val="20"/>
          <w:szCs w:val="20"/>
        </w:rPr>
        <w:t>for applicants who fit the following profile</w:t>
      </w:r>
      <w:r w:rsidR="00812E15" w:rsidRPr="00DA7F80">
        <w:rPr>
          <w:rFonts w:ascii="ITC Avant Garde Pro XLt" w:hAnsi="ITC Avant Garde Pro XLt" w:cs="Arial"/>
          <w:sz w:val="20"/>
          <w:szCs w:val="20"/>
        </w:rPr>
        <w:t>:</w:t>
      </w:r>
    </w:p>
    <w:p w14:paraId="292C872E" w14:textId="77777777" w:rsidR="00CB6DD2" w:rsidRPr="00DA7F80" w:rsidRDefault="00CB6DD2"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6"/>
          <w:szCs w:val="20"/>
        </w:rPr>
      </w:pPr>
    </w:p>
    <w:p w14:paraId="2C4AC31C" w14:textId="1807C48F" w:rsidR="00392CFA" w:rsidRPr="00DA7F80" w:rsidRDefault="00392CFA" w:rsidP="00AC1F6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sidRPr="00DA7F80">
        <w:rPr>
          <w:rFonts w:ascii="ITC Avant Garde Pro XLt" w:hAnsi="ITC Avant Garde Pro XLt" w:cs="Arial"/>
          <w:sz w:val="20"/>
          <w:szCs w:val="20"/>
        </w:rPr>
        <w:t>An entrepreneur or intrapreneur (a leader within an orga</w:t>
      </w:r>
      <w:r w:rsidR="00AC1F6F">
        <w:rPr>
          <w:rFonts w:ascii="ITC Avant Garde Pro XLt" w:hAnsi="ITC Avant Garde Pro XLt" w:cs="Arial"/>
          <w:sz w:val="20"/>
          <w:szCs w:val="20"/>
        </w:rPr>
        <w:t>nization) who has been driving some kind of social change work*</w:t>
      </w:r>
      <w:r w:rsidRPr="00DA7F80">
        <w:rPr>
          <w:rFonts w:ascii="ITC Avant Garde Pro XLt" w:hAnsi="ITC Avant Garde Pro XLt" w:cs="Arial"/>
          <w:sz w:val="20"/>
          <w:szCs w:val="20"/>
        </w:rPr>
        <w:t xml:space="preserve"> for the last 2-3 years</w:t>
      </w:r>
    </w:p>
    <w:p w14:paraId="4B2BC304" w14:textId="77777777" w:rsidR="00392CFA" w:rsidRPr="00DA7F80" w:rsidRDefault="00392CFA" w:rsidP="00AC1F6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sidRPr="00DA7F80">
        <w:rPr>
          <w:rFonts w:ascii="ITC Avant Garde Pro XLt" w:hAnsi="ITC Avant Garde Pro XLt" w:cs="Arial"/>
          <w:sz w:val="20"/>
          <w:szCs w:val="20"/>
        </w:rPr>
        <w:t xml:space="preserve">An individual with a deep passion and commitment to </w:t>
      </w:r>
      <w:r w:rsidR="00AA350B" w:rsidRPr="00DA7F80">
        <w:rPr>
          <w:rFonts w:ascii="ITC Avant Garde Pro XLt" w:hAnsi="ITC Avant Garde Pro XLt" w:cs="Arial"/>
          <w:sz w:val="20"/>
          <w:szCs w:val="20"/>
        </w:rPr>
        <w:t>their respective country/region</w:t>
      </w:r>
      <w:r w:rsidRPr="00DA7F80">
        <w:rPr>
          <w:rFonts w:ascii="ITC Avant Garde Pro XLt" w:hAnsi="ITC Avant Garde Pro XLt" w:cs="Arial"/>
          <w:sz w:val="20"/>
          <w:szCs w:val="20"/>
        </w:rPr>
        <w:t xml:space="preserve"> </w:t>
      </w:r>
    </w:p>
    <w:p w14:paraId="68E552FB" w14:textId="77777777" w:rsidR="00392CFA" w:rsidRPr="00DA7F80" w:rsidRDefault="00392CFA" w:rsidP="00AC1F6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sidRPr="00DA7F80">
        <w:rPr>
          <w:rFonts w:ascii="ITC Avant Garde Pro XLt" w:hAnsi="ITC Avant Garde Pro XLt" w:cs="Arial"/>
          <w:sz w:val="20"/>
          <w:szCs w:val="20"/>
        </w:rPr>
        <w:t xml:space="preserve">An individual with a proven track record of leadership and management responsibilities </w:t>
      </w:r>
    </w:p>
    <w:p w14:paraId="40AD61EB" w14:textId="77777777" w:rsidR="00CB6DD2" w:rsidRPr="00DA7F80" w:rsidRDefault="00392CFA" w:rsidP="00AC1F6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sidRPr="00DA7F80">
        <w:rPr>
          <w:rFonts w:ascii="ITC Avant Garde Pro XLt" w:hAnsi="ITC Avant Garde Pro XLt" w:cs="Arial"/>
          <w:sz w:val="20"/>
          <w:szCs w:val="20"/>
        </w:rPr>
        <w:t>An individual with unrelenting perseverance, personal integrity, and critical thinking skills</w:t>
      </w:r>
    </w:p>
    <w:p w14:paraId="56923C14" w14:textId="77777777" w:rsidR="008D78BA" w:rsidRPr="00AC1F6F" w:rsidRDefault="008D78BA" w:rsidP="00AC1F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ight="180"/>
        <w:rPr>
          <w:rFonts w:ascii="ITC Avant Garde Pro XLt" w:hAnsi="ITC Avant Garde Pro XLt" w:cs="Arial"/>
          <w:sz w:val="20"/>
          <w:szCs w:val="20"/>
        </w:rPr>
      </w:pPr>
    </w:p>
    <w:p w14:paraId="08EE783C" w14:textId="45C77DEE"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sz w:val="20"/>
          <w:szCs w:val="20"/>
        </w:rPr>
      </w:pPr>
      <w:r>
        <w:rPr>
          <w:rFonts w:ascii="ITC Avant Garde Pro XLt" w:hAnsi="ITC Avant Garde Pro XLt" w:cs="Arial"/>
          <w:sz w:val="20"/>
          <w:szCs w:val="20"/>
        </w:rPr>
        <w:t xml:space="preserve">    </w:t>
      </w:r>
      <w:r w:rsidRPr="00721126">
        <w:rPr>
          <w:rFonts w:ascii="ITC Avant Garde Pro XLt" w:hAnsi="ITC Avant Garde Pro XLt" w:cs="Arial"/>
          <w:b/>
          <w:sz w:val="20"/>
          <w:szCs w:val="20"/>
        </w:rPr>
        <w:t xml:space="preserve"> I am not a citizen of Pakistan, India, Kenya, Rwanda, Tanzania, Uganda, or South Sudan … Can I still apply? </w:t>
      </w:r>
    </w:p>
    <w:p w14:paraId="3F875B08"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46705746" w14:textId="262BC0CC" w:rsidR="00721126" w:rsidRPr="00DA7F80"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721126">
        <w:rPr>
          <w:rFonts w:ascii="ITC Avant Garde Pro XLt" w:hAnsi="ITC Avant Garde Pro XLt" w:cs="Arial"/>
          <w:sz w:val="20"/>
          <w:szCs w:val="20"/>
        </w:rPr>
        <w:t>The Regional Fellows Programs are for passionate individuals who are committed to building a brighter future for their country or region. However, we do realize that identity is complex and that citizenship is not the only factor that determines one’s commitment. Should you have such a concern, please let us know through the online application form as to how you consider yourself to be from the country of the program you’re applying for. If you’re able to demonstrate commitment and concrete connection (i.e. long-term employment, residency as well as the long-term focus of your social change project) to one of these countries, we will consider your candidacy.</w:t>
      </w:r>
    </w:p>
    <w:p w14:paraId="58F24BA3" w14:textId="77777777" w:rsidR="00392CFA" w:rsidRPr="00DA7F80" w:rsidRDefault="00392CFA" w:rsidP="00392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p>
    <w:p w14:paraId="624C8561" w14:textId="77777777"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Is there an age or education requirement for the program? </w:t>
      </w:r>
    </w:p>
    <w:p w14:paraId="2CA5B9EC" w14:textId="77777777"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rPr>
      </w:pPr>
    </w:p>
    <w:p w14:paraId="6CDA6AD9" w14:textId="77777777" w:rsidR="008D78BA" w:rsidRPr="00DA7F80" w:rsidRDefault="00CB6DD2"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You must be 18 years of age or older to apply. There is no</w:t>
      </w:r>
      <w:r w:rsidR="008D78BA" w:rsidRPr="00DA7F80">
        <w:rPr>
          <w:rFonts w:ascii="ITC Avant Garde Pro XLt" w:hAnsi="ITC Avant Garde Pro XLt" w:cs="Arial"/>
          <w:sz w:val="20"/>
          <w:szCs w:val="20"/>
        </w:rPr>
        <w:t xml:space="preserve"> </w:t>
      </w:r>
      <w:r w:rsidRPr="00DA7F80">
        <w:rPr>
          <w:rFonts w:ascii="ITC Avant Garde Pro XLt" w:hAnsi="ITC Avant Garde Pro XLt" w:cs="Arial"/>
          <w:sz w:val="20"/>
          <w:szCs w:val="20"/>
        </w:rPr>
        <w:t>education requirement</w:t>
      </w:r>
      <w:r w:rsidR="008D78BA" w:rsidRPr="00DA7F80">
        <w:rPr>
          <w:rFonts w:ascii="ITC Avant Garde Pro XLt" w:hAnsi="ITC Avant Garde Pro XLt" w:cs="Arial"/>
          <w:sz w:val="20"/>
          <w:szCs w:val="20"/>
        </w:rPr>
        <w:t xml:space="preserve"> for the program. </w:t>
      </w:r>
      <w:r w:rsidRPr="00DA7F80">
        <w:rPr>
          <w:rFonts w:ascii="ITC Avant Garde Pro XLt" w:hAnsi="ITC Avant Garde Pro XLt" w:cs="Arial"/>
          <w:sz w:val="20"/>
          <w:szCs w:val="20"/>
        </w:rPr>
        <w:t>The most important requirement is that you have been driving a social change project for at least</w:t>
      </w:r>
      <w:r w:rsidR="008D78BA" w:rsidRPr="00DA7F80">
        <w:rPr>
          <w:rFonts w:ascii="ITC Avant Garde Pro XLt" w:hAnsi="ITC Avant Garde Pro XLt" w:cs="Arial"/>
          <w:sz w:val="20"/>
          <w:szCs w:val="20"/>
        </w:rPr>
        <w:t xml:space="preserve"> 2-3 years</w:t>
      </w:r>
      <w:r w:rsidRPr="00DA7F80">
        <w:rPr>
          <w:rFonts w:ascii="ITC Avant Garde Pro XLt" w:hAnsi="ITC Avant Garde Pro XLt" w:cs="Arial"/>
          <w:sz w:val="20"/>
          <w:szCs w:val="20"/>
        </w:rPr>
        <w:t>.</w:t>
      </w:r>
    </w:p>
    <w:p w14:paraId="1241F80D" w14:textId="77777777" w:rsidR="0077252B" w:rsidRPr="00DA7F80" w:rsidRDefault="0077252B"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p>
    <w:p w14:paraId="07D5CFE3" w14:textId="53D15C0C"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What exactly </w:t>
      </w:r>
      <w:r w:rsidR="00DA7F80">
        <w:rPr>
          <w:rFonts w:ascii="ITC Avant Garde Pro XLt" w:hAnsi="ITC Avant Garde Pro XLt" w:cs="Arial"/>
          <w:b/>
          <w:bCs/>
          <w:iCs/>
          <w:sz w:val="20"/>
          <w:szCs w:val="20"/>
        </w:rPr>
        <w:t>is</w:t>
      </w:r>
      <w:r w:rsidRPr="00DA7F80">
        <w:rPr>
          <w:rFonts w:ascii="ITC Avant Garde Pro XLt" w:hAnsi="ITC Avant Garde Pro XLt" w:cs="Arial"/>
          <w:b/>
          <w:bCs/>
          <w:iCs/>
          <w:sz w:val="20"/>
          <w:szCs w:val="20"/>
        </w:rPr>
        <w:t xml:space="preserve"> ‘</w:t>
      </w:r>
      <w:r w:rsidR="00B961F0" w:rsidRPr="00DA7F80">
        <w:rPr>
          <w:rFonts w:ascii="ITC Avant Garde Pro XLt" w:hAnsi="ITC Avant Garde Pro XLt" w:cs="Arial"/>
          <w:b/>
          <w:sz w:val="20"/>
          <w:szCs w:val="20"/>
        </w:rPr>
        <w:t xml:space="preserve">social </w:t>
      </w:r>
      <w:r w:rsidR="00392CFA" w:rsidRPr="00DA7F80">
        <w:rPr>
          <w:rFonts w:ascii="ITC Avant Garde Pro XLt" w:hAnsi="ITC Avant Garde Pro XLt" w:cs="Arial"/>
          <w:b/>
          <w:sz w:val="20"/>
          <w:szCs w:val="20"/>
        </w:rPr>
        <w:t xml:space="preserve">change </w:t>
      </w:r>
      <w:r w:rsidR="00DA7F80">
        <w:rPr>
          <w:rFonts w:ascii="ITC Avant Garde Pro XLt" w:hAnsi="ITC Avant Garde Pro XLt" w:cs="Arial"/>
          <w:b/>
          <w:sz w:val="20"/>
          <w:szCs w:val="20"/>
        </w:rPr>
        <w:t>work’</w:t>
      </w:r>
      <w:r w:rsidRPr="00DA7F80">
        <w:rPr>
          <w:rFonts w:ascii="ITC Avant Garde Pro XLt" w:hAnsi="ITC Avant Garde Pro XLt" w:cs="Arial"/>
          <w:b/>
          <w:bCs/>
          <w:iCs/>
          <w:sz w:val="20"/>
          <w:szCs w:val="20"/>
        </w:rPr>
        <w:t xml:space="preserve"> and why are Fellows</w:t>
      </w:r>
      <w:r w:rsidR="00DA7F80">
        <w:rPr>
          <w:rFonts w:ascii="ITC Avant Garde Pro XLt" w:hAnsi="ITC Avant Garde Pro XLt" w:cs="Arial"/>
          <w:b/>
          <w:bCs/>
          <w:iCs/>
          <w:sz w:val="20"/>
          <w:szCs w:val="20"/>
        </w:rPr>
        <w:t xml:space="preserve"> required to be engaged in it</w:t>
      </w:r>
      <w:r w:rsidRPr="00DA7F80">
        <w:rPr>
          <w:rFonts w:ascii="ITC Avant Garde Pro XLt" w:hAnsi="ITC Avant Garde Pro XLt" w:cs="Arial"/>
          <w:b/>
          <w:bCs/>
          <w:iCs/>
          <w:sz w:val="20"/>
          <w:szCs w:val="20"/>
        </w:rPr>
        <w:t>?</w:t>
      </w:r>
    </w:p>
    <w:p w14:paraId="3094DDAE" w14:textId="77777777"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10"/>
        </w:rPr>
      </w:pPr>
    </w:p>
    <w:p w14:paraId="5A09281D" w14:textId="561329A9" w:rsidR="008D78BA" w:rsidRPr="00DA7F80" w:rsidRDefault="00DA7F80"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Pr>
          <w:rFonts w:ascii="ITC Avant Garde Pro XLt" w:hAnsi="ITC Avant Garde Pro XLt" w:cs="Arial"/>
          <w:sz w:val="20"/>
          <w:szCs w:val="20"/>
        </w:rPr>
        <w:t>S</w:t>
      </w:r>
      <w:r w:rsidR="00392CFA" w:rsidRPr="00DA7F80">
        <w:rPr>
          <w:rFonts w:ascii="ITC Avant Garde Pro XLt" w:hAnsi="ITC Avant Garde Pro XLt" w:cs="Arial"/>
          <w:sz w:val="20"/>
          <w:szCs w:val="20"/>
        </w:rPr>
        <w:t xml:space="preserve">ocial change </w:t>
      </w:r>
      <w:r>
        <w:rPr>
          <w:rFonts w:ascii="ITC Avant Garde Pro XLt" w:hAnsi="ITC Avant Garde Pro XLt" w:cs="Arial"/>
          <w:sz w:val="20"/>
          <w:szCs w:val="20"/>
        </w:rPr>
        <w:t>work refers to any project, initiative,</w:t>
      </w:r>
      <w:r w:rsidR="006433A3" w:rsidRPr="00DA7F80">
        <w:rPr>
          <w:rFonts w:ascii="ITC Avant Garde Pro XLt" w:hAnsi="ITC Avant Garde Pro XLt" w:cs="Arial"/>
          <w:sz w:val="20"/>
          <w:szCs w:val="20"/>
        </w:rPr>
        <w:t xml:space="preserve"> </w:t>
      </w:r>
      <w:r w:rsidR="008D78BA" w:rsidRPr="00DA7F80">
        <w:rPr>
          <w:rFonts w:ascii="ITC Avant Garde Pro XLt" w:hAnsi="ITC Avant Garde Pro XLt" w:cs="Arial"/>
          <w:sz w:val="20"/>
          <w:szCs w:val="20"/>
        </w:rPr>
        <w:t>program</w:t>
      </w:r>
      <w:r>
        <w:rPr>
          <w:rFonts w:ascii="ITC Avant Garde Pro XLt" w:hAnsi="ITC Avant Garde Pro XLt" w:cs="Arial"/>
          <w:sz w:val="20"/>
          <w:szCs w:val="20"/>
        </w:rPr>
        <w:t>, or organization</w:t>
      </w:r>
      <w:r w:rsidR="008D78BA" w:rsidRPr="00DA7F80">
        <w:rPr>
          <w:rFonts w:ascii="ITC Avant Garde Pro XLt" w:hAnsi="ITC Avant Garde Pro XLt" w:cs="Arial"/>
          <w:sz w:val="20"/>
          <w:szCs w:val="20"/>
        </w:rPr>
        <w:t xml:space="preserve"> that addresses a pressing social issue with an innovative solution that has a positive impact in the lives of the community. It can take the shape of a social enterprise, a grant-funded program, a socially-focused project within a for-profit corporation</w:t>
      </w:r>
      <w:r w:rsidR="00392CFA" w:rsidRPr="00DA7F80">
        <w:rPr>
          <w:rFonts w:ascii="ITC Avant Garde Pro XLt" w:hAnsi="ITC Avant Garde Pro XLt" w:cs="Arial"/>
          <w:sz w:val="20"/>
          <w:szCs w:val="20"/>
        </w:rPr>
        <w:t>, or a government initiative</w:t>
      </w:r>
      <w:r w:rsidR="008D78BA" w:rsidRPr="00DA7F80">
        <w:rPr>
          <w:rFonts w:ascii="ITC Avant Garde Pro XLt" w:hAnsi="ITC Avant Garde Pro XLt" w:cs="Arial"/>
          <w:sz w:val="20"/>
          <w:szCs w:val="20"/>
        </w:rPr>
        <w:t xml:space="preserve">. </w:t>
      </w:r>
      <w:r w:rsidR="002F1626" w:rsidRPr="00DA7F80">
        <w:rPr>
          <w:rFonts w:ascii="ITC Avant Garde Pro XLt" w:hAnsi="ITC Avant Garde Pro XLt" w:cs="Arial"/>
          <w:sz w:val="20"/>
          <w:szCs w:val="20"/>
        </w:rPr>
        <w:t xml:space="preserve">Fellows can either be entrepreneurs who founded their own organizations, or intrapreneurs working on a project or department within a larger organization. </w:t>
      </w:r>
      <w:r w:rsidR="008D78BA" w:rsidRPr="00DA7F80">
        <w:rPr>
          <w:rFonts w:ascii="ITC Avant Garde Pro XLt" w:hAnsi="ITC Avant Garde Pro XLt" w:cs="Arial"/>
          <w:sz w:val="20"/>
          <w:szCs w:val="20"/>
        </w:rPr>
        <w:t xml:space="preserve">Social change </w:t>
      </w:r>
      <w:r>
        <w:rPr>
          <w:rFonts w:ascii="ITC Avant Garde Pro XLt" w:hAnsi="ITC Avant Garde Pro XLt" w:cs="Arial"/>
          <w:sz w:val="20"/>
          <w:szCs w:val="20"/>
        </w:rPr>
        <w:t>work</w:t>
      </w:r>
      <w:r w:rsidR="008D78BA" w:rsidRPr="00DA7F80">
        <w:rPr>
          <w:rFonts w:ascii="ITC Avant Garde Pro XLt" w:hAnsi="ITC Avant Garde Pro XLt" w:cs="Arial"/>
          <w:sz w:val="20"/>
          <w:szCs w:val="20"/>
        </w:rPr>
        <w:t xml:space="preserve"> can address a need for sanitation services, or a lack of affordable housing, or a violation of human rights. It can leverage advances in agricultural techniques, an innovative business model, or the latest mobile technology.</w:t>
      </w:r>
      <w:r w:rsidR="00B961F0" w:rsidRPr="00DA7F80">
        <w:rPr>
          <w:rFonts w:ascii="ITC Avant Garde Pro XLt" w:hAnsi="ITC Avant Garde Pro XLt" w:cs="Arial"/>
          <w:sz w:val="20"/>
          <w:szCs w:val="20"/>
        </w:rPr>
        <w:t xml:space="preserve"> And it is by no means limited to these examples.</w:t>
      </w:r>
    </w:p>
    <w:p w14:paraId="4981A66B" w14:textId="3EB792AB" w:rsidR="008D78BA" w:rsidRDefault="00D269A8" w:rsidP="00D26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Pr>
          <w:rFonts w:ascii="ITC Avant Garde Pro XLt" w:hAnsi="ITC Avant Garde Pro XLt" w:cs="Arial"/>
          <w:sz w:val="20"/>
          <w:szCs w:val="20"/>
        </w:rPr>
        <w:br/>
      </w:r>
      <w:r w:rsidR="008D78BA" w:rsidRPr="00DA7F80">
        <w:rPr>
          <w:rFonts w:ascii="ITC Avant Garde Pro XLt" w:hAnsi="ITC Avant Garde Pro XLt" w:cs="Arial"/>
          <w:sz w:val="20"/>
          <w:szCs w:val="20"/>
        </w:rPr>
        <w:t xml:space="preserve">We seek out individuals who have experience driving </w:t>
      </w:r>
      <w:r w:rsidR="00B961F0" w:rsidRPr="00DA7F80">
        <w:rPr>
          <w:rFonts w:ascii="ITC Avant Garde Pro XLt" w:hAnsi="ITC Avant Garde Pro XLt" w:cs="Arial"/>
          <w:sz w:val="20"/>
          <w:szCs w:val="20"/>
        </w:rPr>
        <w:t xml:space="preserve">such </w:t>
      </w:r>
      <w:r w:rsidR="00DA7F80">
        <w:rPr>
          <w:rFonts w:ascii="ITC Avant Garde Pro XLt" w:hAnsi="ITC Avant Garde Pro XLt" w:cs="Arial"/>
          <w:sz w:val="20"/>
          <w:szCs w:val="20"/>
        </w:rPr>
        <w:t>work</w:t>
      </w:r>
      <w:r w:rsidR="008D78BA" w:rsidRPr="00DA7F80">
        <w:rPr>
          <w:rFonts w:ascii="ITC Avant Garde Pro XLt" w:hAnsi="ITC Avant Garde Pro XLt" w:cs="Arial"/>
          <w:sz w:val="20"/>
          <w:szCs w:val="20"/>
        </w:rPr>
        <w:t xml:space="preserve"> because we believe that </w:t>
      </w:r>
      <w:r w:rsidR="00B961F0" w:rsidRPr="00DA7F80">
        <w:rPr>
          <w:rFonts w:ascii="ITC Avant Garde Pro XLt" w:hAnsi="ITC Avant Garde Pro XLt" w:cs="Arial"/>
          <w:sz w:val="20"/>
          <w:szCs w:val="20"/>
        </w:rPr>
        <w:t xml:space="preserve">by </w:t>
      </w:r>
      <w:r w:rsidR="008D78BA" w:rsidRPr="00DA7F80">
        <w:rPr>
          <w:rFonts w:ascii="ITC Avant Garde Pro XLt" w:hAnsi="ITC Avant Garde Pro XLt" w:cs="Arial"/>
          <w:sz w:val="20"/>
          <w:szCs w:val="20"/>
        </w:rPr>
        <w:t>developing and connecting these innovative leaders</w:t>
      </w:r>
      <w:r w:rsidR="00B961F0" w:rsidRPr="00DA7F80">
        <w:rPr>
          <w:rFonts w:ascii="ITC Avant Garde Pro XLt" w:hAnsi="ITC Avant Garde Pro XLt" w:cs="Arial"/>
          <w:sz w:val="20"/>
          <w:szCs w:val="20"/>
        </w:rPr>
        <w:t>, we</w:t>
      </w:r>
      <w:r w:rsidR="008D78BA" w:rsidRPr="00DA7F80">
        <w:rPr>
          <w:rFonts w:ascii="ITC Avant Garde Pro XLt" w:hAnsi="ITC Avant Garde Pro XLt" w:cs="Arial"/>
          <w:sz w:val="20"/>
          <w:szCs w:val="20"/>
        </w:rPr>
        <w:t xml:space="preserve"> will create a powerful network of changemakers</w:t>
      </w:r>
      <w:r w:rsidR="00B961F0" w:rsidRPr="00DA7F80">
        <w:rPr>
          <w:rFonts w:ascii="ITC Avant Garde Pro XLt" w:hAnsi="ITC Avant Garde Pro XLt" w:cs="Arial"/>
          <w:sz w:val="20"/>
          <w:szCs w:val="20"/>
        </w:rPr>
        <w:t xml:space="preserve"> who not only impact countless lives in </w:t>
      </w:r>
      <w:r w:rsidR="00B6511F" w:rsidRPr="00DA7F80">
        <w:rPr>
          <w:rFonts w:ascii="ITC Avant Garde Pro XLt" w:hAnsi="ITC Avant Garde Pro XLt" w:cs="Arial"/>
          <w:sz w:val="20"/>
          <w:szCs w:val="20"/>
        </w:rPr>
        <w:t>their own country</w:t>
      </w:r>
      <w:r w:rsidR="00B961F0" w:rsidRPr="00DA7F80">
        <w:rPr>
          <w:rFonts w:ascii="ITC Avant Garde Pro XLt" w:hAnsi="ITC Avant Garde Pro XLt" w:cs="Arial"/>
          <w:sz w:val="20"/>
          <w:szCs w:val="20"/>
        </w:rPr>
        <w:t xml:space="preserve"> but also influence international development on a global level</w:t>
      </w:r>
      <w:r w:rsidR="008D78BA" w:rsidRPr="00DA7F80">
        <w:rPr>
          <w:rFonts w:ascii="ITC Avant Garde Pro XLt" w:hAnsi="ITC Avant Garde Pro XLt" w:cs="Arial"/>
          <w:sz w:val="20"/>
          <w:szCs w:val="20"/>
        </w:rPr>
        <w:t xml:space="preserve">. </w:t>
      </w:r>
    </w:p>
    <w:p w14:paraId="2A0560AD" w14:textId="77777777" w:rsidR="0096576C" w:rsidRDefault="0096576C"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2B5AA21E" w14:textId="3E5CCEA4" w:rsidR="0096576C" w:rsidRDefault="0096576C"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96576C">
        <w:rPr>
          <w:rFonts w:ascii="ITC Avant Garde Pro XLt" w:hAnsi="ITC Avant Garde Pro XLt" w:cs="Arial"/>
          <w:b/>
          <w:sz w:val="20"/>
          <w:szCs w:val="20"/>
        </w:rPr>
        <w:t>Does the applicant need to be currently involved in a Social Change Project?</w:t>
      </w:r>
      <w:r>
        <w:rPr>
          <w:rFonts w:ascii="ITC Avant Garde Pro XLt" w:hAnsi="ITC Avant Garde Pro XLt" w:cs="Arial"/>
          <w:b/>
          <w:sz w:val="20"/>
          <w:szCs w:val="20"/>
        </w:rPr>
        <w:br/>
      </w:r>
    </w:p>
    <w:p w14:paraId="09703FC0" w14:textId="6C34416F" w:rsidR="0096576C" w:rsidRPr="0096576C" w:rsidRDefault="0096576C"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Pr>
          <w:rFonts w:ascii="ITC Avant Garde Pro XLt" w:hAnsi="ITC Avant Garde Pro XLt" w:cs="Arial"/>
          <w:sz w:val="20"/>
          <w:szCs w:val="20"/>
        </w:rPr>
        <w:t>Yes. W</w:t>
      </w:r>
      <w:r w:rsidRPr="0096576C">
        <w:rPr>
          <w:rFonts w:ascii="ITC Avant Garde Pro XLt" w:hAnsi="ITC Avant Garde Pro XLt" w:cs="Arial"/>
          <w:sz w:val="20"/>
          <w:szCs w:val="20"/>
        </w:rPr>
        <w:t>e can only accept individuals who are currently driving a social change project</w:t>
      </w:r>
      <w:r>
        <w:rPr>
          <w:rFonts w:ascii="ITC Avant Garde Pro XLt" w:hAnsi="ITC Avant Garde Pro XLt" w:cs="Arial"/>
          <w:sz w:val="20"/>
          <w:szCs w:val="20"/>
        </w:rPr>
        <w:t xml:space="preserve"> on a full-time/part-time basis</w:t>
      </w:r>
      <w:r w:rsidRPr="0096576C">
        <w:rPr>
          <w:rFonts w:ascii="ITC Avant Garde Pro XLt" w:hAnsi="ITC Avant Garde Pro XLt" w:cs="Arial"/>
          <w:sz w:val="20"/>
          <w:szCs w:val="20"/>
        </w:rPr>
        <w:t>. If you are taking on a new project that is less than a year old, you should have significant prior experience in social change work in order for us to consider your application.</w:t>
      </w:r>
      <w:r>
        <w:rPr>
          <w:rFonts w:ascii="ITC Avant Garde Pro XLt" w:hAnsi="ITC Avant Garde Pro XLt" w:cs="Arial"/>
          <w:sz w:val="20"/>
          <w:szCs w:val="20"/>
        </w:rPr>
        <w:t xml:space="preserve"> </w:t>
      </w:r>
      <w:r w:rsidRPr="0096576C">
        <w:rPr>
          <w:rFonts w:ascii="ITC Avant Garde Pro XLt" w:hAnsi="ITC Avant Garde Pro XLt" w:cs="Arial"/>
          <w:sz w:val="20"/>
          <w:szCs w:val="20"/>
        </w:rPr>
        <w:t>If you believe that y</w:t>
      </w:r>
      <w:r>
        <w:rPr>
          <w:rFonts w:ascii="ITC Avant Garde Pro XLt" w:hAnsi="ITC Avant Garde Pro XLt" w:cs="Arial"/>
          <w:sz w:val="20"/>
          <w:szCs w:val="20"/>
        </w:rPr>
        <w:t xml:space="preserve">ou fulfill the above criteria, we </w:t>
      </w:r>
      <w:r w:rsidRPr="0096576C">
        <w:rPr>
          <w:rFonts w:ascii="ITC Avant Garde Pro XLt" w:hAnsi="ITC Avant Garde Pro XLt" w:cs="Arial"/>
          <w:sz w:val="20"/>
          <w:szCs w:val="20"/>
        </w:rPr>
        <w:t>encourage you to apply</w:t>
      </w:r>
      <w:r>
        <w:rPr>
          <w:rFonts w:ascii="ITC Avant Garde Pro XLt" w:hAnsi="ITC Avant Garde Pro XLt" w:cs="Arial"/>
          <w:sz w:val="20"/>
          <w:szCs w:val="20"/>
        </w:rPr>
        <w:t xml:space="preserve"> for the program</w:t>
      </w:r>
      <w:r w:rsidRPr="0096576C">
        <w:rPr>
          <w:rFonts w:ascii="ITC Avant Garde Pro XLt" w:hAnsi="ITC Avant Garde Pro XLt" w:cs="Arial"/>
          <w:sz w:val="20"/>
          <w:szCs w:val="20"/>
        </w:rPr>
        <w:t>.</w:t>
      </w:r>
    </w:p>
    <w:p w14:paraId="50049AE2" w14:textId="46A91AF4" w:rsidR="00DA7F80" w:rsidRPr="00DA7F80" w:rsidRDefault="0096576C" w:rsidP="00965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r>
        <w:rPr>
          <w:rFonts w:ascii="ITC Avant Garde Pro XLt" w:hAnsi="ITC Avant Garde Pro XLt" w:cs="Arial"/>
          <w:sz w:val="20"/>
          <w:szCs w:val="20"/>
        </w:rPr>
        <w:t xml:space="preserve">     </w:t>
      </w:r>
      <w:r w:rsidR="00DA7F80" w:rsidRPr="00DA7F80">
        <w:rPr>
          <w:rFonts w:ascii="ITC Avant Garde Pro XLt" w:hAnsi="ITC Avant Garde Pro XLt" w:cs="Arial"/>
          <w:b/>
          <w:bCs/>
          <w:iCs/>
          <w:sz w:val="20"/>
          <w:szCs w:val="20"/>
        </w:rPr>
        <w:t>Is internet connectivity a requirement?</w:t>
      </w:r>
    </w:p>
    <w:p w14:paraId="5BB6BE78" w14:textId="77777777" w:rsidR="00DA7F80" w:rsidRPr="00DA7F80" w:rsidRDefault="00DA7F80" w:rsidP="00DA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10"/>
          <w:szCs w:val="20"/>
        </w:rPr>
      </w:pPr>
    </w:p>
    <w:p w14:paraId="0CB5F0CA" w14:textId="77777777" w:rsidR="00DA7F80" w:rsidRPr="00DA7F80" w:rsidRDefault="00DA7F80" w:rsidP="00DA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sz w:val="20"/>
          <w:szCs w:val="20"/>
        </w:rPr>
      </w:pPr>
      <w:r w:rsidRPr="00DA7F80">
        <w:rPr>
          <w:rFonts w:ascii="ITC Avant Garde Pro XLt" w:hAnsi="ITC Avant Garde Pro XLt" w:cs="Arial"/>
          <w:bCs/>
          <w:iCs/>
          <w:sz w:val="20"/>
          <w:szCs w:val="20"/>
        </w:rPr>
        <w:t>The primary method of communication will be email. Therefore, all Fellows must have regular and reliable internet access.</w:t>
      </w:r>
    </w:p>
    <w:p w14:paraId="06CEED49" w14:textId="77777777" w:rsidR="00DA7F80" w:rsidRDefault="00DA7F80"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p>
    <w:p w14:paraId="05DC2FAF" w14:textId="5CB92ABA" w:rsidR="009A2454" w:rsidRPr="00DA7F80" w:rsidRDefault="0096576C" w:rsidP="00965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sz w:val="20"/>
          <w:szCs w:val="20"/>
        </w:rPr>
      </w:pPr>
      <w:r>
        <w:rPr>
          <w:rFonts w:ascii="ITC Avant Garde Pro XLt" w:hAnsi="ITC Avant Garde Pro XLt" w:cs="Arial"/>
          <w:b/>
          <w:sz w:val="20"/>
          <w:szCs w:val="20"/>
        </w:rPr>
        <w:t xml:space="preserve">     </w:t>
      </w:r>
      <w:r w:rsidR="009A2454" w:rsidRPr="00DA7F80">
        <w:rPr>
          <w:rFonts w:ascii="ITC Avant Garde Pro XLt" w:hAnsi="ITC Avant Garde Pro XLt" w:cs="Arial"/>
          <w:b/>
          <w:sz w:val="20"/>
          <w:szCs w:val="20"/>
        </w:rPr>
        <w:t>Is English proficiency a requirement?</w:t>
      </w:r>
    </w:p>
    <w:p w14:paraId="6B1DEE71" w14:textId="77777777" w:rsidR="009A2454" w:rsidRPr="00DA7F80" w:rsidRDefault="009A2454"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10"/>
          <w:szCs w:val="20"/>
        </w:rPr>
      </w:pPr>
    </w:p>
    <w:p w14:paraId="765142C8" w14:textId="43A52770" w:rsidR="009A2454" w:rsidRPr="00DA7F80" w:rsidRDefault="002F1626"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Yes. </w:t>
      </w:r>
      <w:r w:rsidR="009A2454" w:rsidRPr="00DA7F80">
        <w:rPr>
          <w:rFonts w:ascii="ITC Avant Garde Pro XLt" w:hAnsi="ITC Avant Garde Pro XLt" w:cs="Arial"/>
          <w:sz w:val="20"/>
          <w:szCs w:val="20"/>
        </w:rPr>
        <w:t xml:space="preserve">Because all seminars and trainings are conducted in English, proficiency is a necessary requirement. We would like to ensure that Fellows get the most out of their experience; however we do not expect applicants to be native English speakers. Many will, in fact, speak other native languages that reflect the diversity of </w:t>
      </w:r>
      <w:r w:rsidR="00A67684" w:rsidRPr="00DA7F80">
        <w:rPr>
          <w:rFonts w:ascii="ITC Avant Garde Pro XLt" w:hAnsi="ITC Avant Garde Pro XLt" w:cs="Arial"/>
          <w:sz w:val="20"/>
          <w:szCs w:val="20"/>
        </w:rPr>
        <w:t>their country</w:t>
      </w:r>
      <w:r w:rsidR="009A2454" w:rsidRPr="00DA7F80">
        <w:rPr>
          <w:rFonts w:ascii="ITC Avant Garde Pro XLt" w:hAnsi="ITC Avant Garde Pro XLt" w:cs="Arial"/>
          <w:sz w:val="20"/>
          <w:szCs w:val="20"/>
        </w:rPr>
        <w:t>.</w:t>
      </w:r>
    </w:p>
    <w:p w14:paraId="204575A7" w14:textId="77777777" w:rsidR="004F3E87" w:rsidRPr="00DA7F80" w:rsidRDefault="004F3E87"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p>
    <w:p w14:paraId="23BF5AFE" w14:textId="77777777" w:rsidR="004B3A3E" w:rsidRPr="00DA7F80" w:rsidRDefault="004B3A3E"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What </w:t>
      </w:r>
      <w:r w:rsidR="004403DF" w:rsidRPr="00DA7F80">
        <w:rPr>
          <w:rFonts w:ascii="ITC Avant Garde Pro XLt" w:hAnsi="ITC Avant Garde Pro XLt" w:cs="Arial"/>
          <w:b/>
          <w:bCs/>
          <w:iCs/>
          <w:sz w:val="20"/>
          <w:szCs w:val="20"/>
        </w:rPr>
        <w:t>does the selection process entail</w:t>
      </w:r>
      <w:r w:rsidRPr="00DA7F80">
        <w:rPr>
          <w:rFonts w:ascii="ITC Avant Garde Pro XLt" w:hAnsi="ITC Avant Garde Pro XLt" w:cs="Arial"/>
          <w:b/>
          <w:bCs/>
          <w:iCs/>
          <w:sz w:val="20"/>
          <w:szCs w:val="20"/>
        </w:rPr>
        <w:t xml:space="preserve">?  </w:t>
      </w:r>
    </w:p>
    <w:p w14:paraId="7F127525" w14:textId="77777777" w:rsidR="004B3A3E" w:rsidRPr="00DA7F80" w:rsidRDefault="004B3A3E"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6"/>
          <w:szCs w:val="20"/>
        </w:rPr>
      </w:pPr>
    </w:p>
    <w:p w14:paraId="384752F1" w14:textId="2333DA9C" w:rsidR="00A67684" w:rsidRDefault="00691F63"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After reviewing </w:t>
      </w:r>
      <w:r w:rsidR="00B816AF" w:rsidRPr="00DA7F80">
        <w:rPr>
          <w:rFonts w:ascii="ITC Avant Garde Pro XLt" w:hAnsi="ITC Avant Garde Pro XLt" w:cs="Arial"/>
          <w:sz w:val="20"/>
          <w:szCs w:val="20"/>
        </w:rPr>
        <w:t>all of the</w:t>
      </w:r>
      <w:r w:rsidRPr="00DA7F80">
        <w:rPr>
          <w:rFonts w:ascii="ITC Avant Garde Pro XLt" w:hAnsi="ITC Avant Garde Pro XLt" w:cs="Arial"/>
          <w:sz w:val="20"/>
          <w:szCs w:val="20"/>
        </w:rPr>
        <w:t xml:space="preserve"> applications, we will select a subset of candidates for 30-minute phone interviews, to be conducted </w:t>
      </w:r>
      <w:r w:rsidR="00A67684" w:rsidRPr="00DA7F80">
        <w:rPr>
          <w:rFonts w:ascii="ITC Avant Garde Pro XLt" w:hAnsi="ITC Avant Garde Pro XLt" w:cs="Arial"/>
          <w:sz w:val="20"/>
          <w:szCs w:val="20"/>
        </w:rPr>
        <w:t xml:space="preserve">between </w:t>
      </w:r>
      <w:r w:rsidR="00941B20">
        <w:rPr>
          <w:rFonts w:ascii="ITC Avant Garde Pro XLt" w:hAnsi="ITC Avant Garde Pro XLt" w:cs="Arial"/>
          <w:sz w:val="20"/>
          <w:szCs w:val="20"/>
        </w:rPr>
        <w:t xml:space="preserve">late </w:t>
      </w:r>
      <w:r w:rsidR="00A67684" w:rsidRPr="00DA7F80">
        <w:rPr>
          <w:rFonts w:ascii="ITC Avant Garde Pro XLt" w:hAnsi="ITC Avant Garde Pro XLt" w:cs="Arial"/>
          <w:sz w:val="20"/>
          <w:szCs w:val="20"/>
        </w:rPr>
        <w:t>September and October 2013</w:t>
      </w:r>
      <w:r w:rsidR="00850B7F" w:rsidRPr="00DA7F80">
        <w:rPr>
          <w:rFonts w:ascii="ITC Avant Garde Pro XLt" w:hAnsi="ITC Avant Garde Pro XLt" w:cs="Arial"/>
          <w:sz w:val="20"/>
          <w:szCs w:val="20"/>
        </w:rPr>
        <w:t xml:space="preserve">. Following these </w:t>
      </w:r>
      <w:r w:rsidR="00F16301" w:rsidRPr="00DA7F80">
        <w:rPr>
          <w:rFonts w:ascii="ITC Avant Garde Pro XLt" w:hAnsi="ITC Avant Garde Pro XLt" w:cs="Arial"/>
          <w:sz w:val="20"/>
          <w:szCs w:val="20"/>
        </w:rPr>
        <w:t xml:space="preserve">phone </w:t>
      </w:r>
      <w:r w:rsidR="00850B7F" w:rsidRPr="00DA7F80">
        <w:rPr>
          <w:rFonts w:ascii="ITC Avant Garde Pro XLt" w:hAnsi="ITC Avant Garde Pro XLt" w:cs="Arial"/>
          <w:sz w:val="20"/>
          <w:szCs w:val="20"/>
        </w:rPr>
        <w:t xml:space="preserve">interviews, the team will </w:t>
      </w:r>
      <w:r w:rsidR="009A2454" w:rsidRPr="00DA7F80">
        <w:rPr>
          <w:rFonts w:ascii="ITC Avant Garde Pro XLt" w:hAnsi="ITC Avant Garde Pro XLt" w:cs="Arial"/>
          <w:sz w:val="20"/>
          <w:szCs w:val="20"/>
        </w:rPr>
        <w:t xml:space="preserve">further </w:t>
      </w:r>
      <w:r w:rsidR="00850B7F" w:rsidRPr="00DA7F80">
        <w:rPr>
          <w:rFonts w:ascii="ITC Avant Garde Pro XLt" w:hAnsi="ITC Avant Garde Pro XLt" w:cs="Arial"/>
          <w:sz w:val="20"/>
          <w:szCs w:val="20"/>
        </w:rPr>
        <w:t xml:space="preserve">select a </w:t>
      </w:r>
      <w:r w:rsidR="009A2454" w:rsidRPr="00DA7F80">
        <w:rPr>
          <w:rFonts w:ascii="ITC Avant Garde Pro XLt" w:hAnsi="ITC Avant Garde Pro XLt" w:cs="Arial"/>
          <w:sz w:val="20"/>
          <w:szCs w:val="20"/>
        </w:rPr>
        <w:t>group</w:t>
      </w:r>
      <w:r w:rsidR="00850B7F" w:rsidRPr="00DA7F80">
        <w:rPr>
          <w:rFonts w:ascii="ITC Avant Garde Pro XLt" w:hAnsi="ITC Avant Garde Pro XLt" w:cs="Arial"/>
          <w:sz w:val="20"/>
          <w:szCs w:val="20"/>
        </w:rPr>
        <w:t xml:space="preserve"> of finalist candidates who will be invited to attend </w:t>
      </w:r>
      <w:r w:rsidR="00B816AF" w:rsidRPr="00DA7F80">
        <w:rPr>
          <w:rFonts w:ascii="ITC Avant Garde Pro XLt" w:hAnsi="ITC Avant Garde Pro XLt" w:cs="Arial"/>
          <w:sz w:val="20"/>
          <w:szCs w:val="20"/>
        </w:rPr>
        <w:t>a day-long in-person interview day (called a “Selection C</w:t>
      </w:r>
      <w:r w:rsidR="00F16301" w:rsidRPr="00DA7F80">
        <w:rPr>
          <w:rFonts w:ascii="ITC Avant Garde Pro XLt" w:hAnsi="ITC Avant Garde Pro XLt" w:cs="Arial"/>
          <w:sz w:val="20"/>
          <w:szCs w:val="20"/>
        </w:rPr>
        <w:t>onference</w:t>
      </w:r>
      <w:r w:rsidR="00B816AF" w:rsidRPr="00DA7F80">
        <w:rPr>
          <w:rFonts w:ascii="ITC Avant Garde Pro XLt" w:hAnsi="ITC Avant Garde Pro XLt" w:cs="Arial"/>
          <w:sz w:val="20"/>
          <w:szCs w:val="20"/>
        </w:rPr>
        <w:t xml:space="preserve">”) </w:t>
      </w:r>
      <w:r w:rsidR="009A2454" w:rsidRPr="00DA7F80">
        <w:rPr>
          <w:rFonts w:ascii="ITC Avant Garde Pro XLt" w:hAnsi="ITC Avant Garde Pro XLt" w:cs="Arial"/>
          <w:sz w:val="20"/>
          <w:szCs w:val="20"/>
        </w:rPr>
        <w:t xml:space="preserve">which will be held </w:t>
      </w:r>
      <w:r w:rsidR="00B816AF" w:rsidRPr="00DA7F80">
        <w:rPr>
          <w:rFonts w:ascii="ITC Avant Garde Pro XLt" w:hAnsi="ITC Avant Garde Pro XLt" w:cs="Arial"/>
          <w:sz w:val="20"/>
          <w:szCs w:val="20"/>
        </w:rPr>
        <w:t>on</w:t>
      </w:r>
      <w:r w:rsidR="00A67684" w:rsidRPr="00DA7F80">
        <w:rPr>
          <w:rFonts w:ascii="ITC Avant Garde Pro XLt" w:hAnsi="ITC Avant Garde Pro XLt" w:cs="Arial"/>
          <w:sz w:val="20"/>
          <w:szCs w:val="20"/>
        </w:rPr>
        <w:t>:</w:t>
      </w:r>
    </w:p>
    <w:p w14:paraId="3AE33E24" w14:textId="77777777" w:rsidR="00DA7F80" w:rsidRPr="00DA7F80" w:rsidRDefault="00DA7F80"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1151022C" w14:textId="18D68C58" w:rsidR="00A67684" w:rsidRPr="00DA7F80" w:rsidRDefault="00130E0B" w:rsidP="00DA7F8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Pr>
          <w:rFonts w:ascii="ITC Avant Garde Pro XLt" w:hAnsi="ITC Avant Garde Pro XLt" w:cs="Arial"/>
          <w:sz w:val="20"/>
          <w:szCs w:val="20"/>
        </w:rPr>
        <w:t>23</w:t>
      </w:r>
      <w:r w:rsidR="002F1626" w:rsidRPr="00DA7F80">
        <w:rPr>
          <w:rFonts w:ascii="ITC Avant Garde Pro XLt" w:hAnsi="ITC Avant Garde Pro XLt" w:cs="Arial"/>
          <w:sz w:val="20"/>
          <w:szCs w:val="20"/>
        </w:rPr>
        <w:t xml:space="preserve"> </w:t>
      </w:r>
      <w:r>
        <w:rPr>
          <w:rFonts w:ascii="ITC Avant Garde Pro XLt" w:hAnsi="ITC Avant Garde Pro XLt" w:cs="Arial"/>
          <w:sz w:val="20"/>
          <w:szCs w:val="20"/>
        </w:rPr>
        <w:t>November</w:t>
      </w:r>
      <w:r w:rsidR="002F1626" w:rsidRPr="00DA7F80">
        <w:rPr>
          <w:rFonts w:ascii="ITC Avant Garde Pro XLt" w:hAnsi="ITC Avant Garde Pro XLt" w:cs="Arial"/>
          <w:sz w:val="20"/>
          <w:szCs w:val="20"/>
        </w:rPr>
        <w:t xml:space="preserve"> 2013 in Mumbai (for the India Fellows Program)</w:t>
      </w:r>
    </w:p>
    <w:p w14:paraId="6BCD0DDA" w14:textId="249CEEDF" w:rsidR="00A67684" w:rsidRPr="00DA7F80" w:rsidRDefault="00130E0B" w:rsidP="00DA7F8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Pr>
          <w:rFonts w:ascii="ITC Avant Garde Pro XLt" w:hAnsi="ITC Avant Garde Pro XLt" w:cs="Arial"/>
          <w:sz w:val="20"/>
          <w:szCs w:val="20"/>
        </w:rPr>
        <w:t>16</w:t>
      </w:r>
      <w:r w:rsidR="000603ED" w:rsidRPr="00DA7F80">
        <w:rPr>
          <w:rFonts w:ascii="ITC Avant Garde Pro XLt" w:hAnsi="ITC Avant Garde Pro XLt" w:cs="Arial"/>
          <w:sz w:val="20"/>
          <w:szCs w:val="20"/>
        </w:rPr>
        <w:t xml:space="preserve"> November 2013</w:t>
      </w:r>
      <w:r w:rsidR="00A67684" w:rsidRPr="00DA7F80">
        <w:rPr>
          <w:rFonts w:ascii="ITC Avant Garde Pro XLt" w:hAnsi="ITC Avant Garde Pro XLt" w:cs="Arial"/>
          <w:sz w:val="20"/>
          <w:szCs w:val="20"/>
        </w:rPr>
        <w:t xml:space="preserve"> in Nairobi  (</w:t>
      </w:r>
      <w:r w:rsidR="002F1626" w:rsidRPr="00DA7F80">
        <w:rPr>
          <w:rFonts w:ascii="ITC Avant Garde Pro XLt" w:hAnsi="ITC Avant Garde Pro XLt" w:cs="Arial"/>
          <w:sz w:val="20"/>
          <w:szCs w:val="20"/>
        </w:rPr>
        <w:t xml:space="preserve">for the </w:t>
      </w:r>
      <w:r w:rsidR="00A67684" w:rsidRPr="00DA7F80">
        <w:rPr>
          <w:rFonts w:ascii="ITC Avant Garde Pro XLt" w:hAnsi="ITC Avant Garde Pro XLt" w:cs="Arial"/>
          <w:sz w:val="20"/>
          <w:szCs w:val="20"/>
        </w:rPr>
        <w:t>East Africa Fellows Program)</w:t>
      </w:r>
    </w:p>
    <w:p w14:paraId="02251976" w14:textId="080F8E36" w:rsidR="009A2454" w:rsidRPr="00DA7F80" w:rsidRDefault="00130E0B" w:rsidP="00DA7F8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r>
        <w:rPr>
          <w:rFonts w:ascii="ITC Avant Garde Pro XLt" w:hAnsi="ITC Avant Garde Pro XLt" w:cs="Arial"/>
          <w:sz w:val="20"/>
          <w:szCs w:val="20"/>
        </w:rPr>
        <w:t>29</w:t>
      </w:r>
      <w:r w:rsidR="00B816AF" w:rsidRPr="00DA7F80">
        <w:rPr>
          <w:rFonts w:ascii="ITC Avant Garde Pro XLt" w:hAnsi="ITC Avant Garde Pro XLt" w:cs="Arial"/>
          <w:sz w:val="20"/>
          <w:szCs w:val="20"/>
        </w:rPr>
        <w:t xml:space="preserve"> November </w:t>
      </w:r>
      <w:r w:rsidR="00A67684" w:rsidRPr="00DA7F80">
        <w:rPr>
          <w:rFonts w:ascii="ITC Avant Garde Pro XLt" w:hAnsi="ITC Avant Garde Pro XLt" w:cs="Arial"/>
          <w:sz w:val="20"/>
          <w:szCs w:val="20"/>
        </w:rPr>
        <w:t xml:space="preserve">2013 </w:t>
      </w:r>
      <w:r w:rsidR="00B816AF" w:rsidRPr="00DA7F80">
        <w:rPr>
          <w:rFonts w:ascii="ITC Avant Garde Pro XLt" w:hAnsi="ITC Avant Garde Pro XLt" w:cs="Arial"/>
          <w:sz w:val="20"/>
          <w:szCs w:val="20"/>
        </w:rPr>
        <w:t>in Karachi</w:t>
      </w:r>
      <w:r w:rsidR="00A67684" w:rsidRPr="00DA7F80">
        <w:rPr>
          <w:rFonts w:ascii="ITC Avant Garde Pro XLt" w:hAnsi="ITC Avant Garde Pro XLt" w:cs="Arial"/>
          <w:sz w:val="20"/>
          <w:szCs w:val="20"/>
        </w:rPr>
        <w:t xml:space="preserve"> (</w:t>
      </w:r>
      <w:r w:rsidR="002F1626" w:rsidRPr="00DA7F80">
        <w:rPr>
          <w:rFonts w:ascii="ITC Avant Garde Pro XLt" w:hAnsi="ITC Avant Garde Pro XLt" w:cs="Arial"/>
          <w:sz w:val="20"/>
          <w:szCs w:val="20"/>
        </w:rPr>
        <w:t xml:space="preserve">for the </w:t>
      </w:r>
      <w:r w:rsidR="00A67684" w:rsidRPr="00DA7F80">
        <w:rPr>
          <w:rFonts w:ascii="ITC Avant Garde Pro XLt" w:hAnsi="ITC Avant Garde Pro XLt" w:cs="Arial"/>
          <w:sz w:val="20"/>
          <w:szCs w:val="20"/>
        </w:rPr>
        <w:t>Pakistan Fellows Program)</w:t>
      </w:r>
    </w:p>
    <w:p w14:paraId="644E71A6" w14:textId="77777777" w:rsidR="009A2454" w:rsidRPr="00DA7F80" w:rsidRDefault="009A2454" w:rsidP="00A6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10"/>
          <w:szCs w:val="20"/>
        </w:rPr>
      </w:pPr>
    </w:p>
    <w:p w14:paraId="1F44F935" w14:textId="01050B51" w:rsidR="00691F63" w:rsidRPr="00DA7F80" w:rsidRDefault="00850B7F"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Once </w:t>
      </w:r>
      <w:r w:rsidR="009A2454" w:rsidRPr="00DA7F80">
        <w:rPr>
          <w:rFonts w:ascii="ITC Avant Garde Pro XLt" w:hAnsi="ITC Avant Garde Pro XLt" w:cs="Arial"/>
          <w:sz w:val="20"/>
          <w:szCs w:val="20"/>
        </w:rPr>
        <w:t xml:space="preserve">all candidates have been interviewed, </w:t>
      </w:r>
      <w:r w:rsidRPr="00DA7F80">
        <w:rPr>
          <w:rFonts w:ascii="ITC Avant Garde Pro XLt" w:hAnsi="ITC Avant Garde Pro XLt" w:cs="Arial"/>
          <w:sz w:val="20"/>
          <w:szCs w:val="20"/>
        </w:rPr>
        <w:t xml:space="preserve">the selection team will make </w:t>
      </w:r>
      <w:r w:rsidR="009A2454" w:rsidRPr="00DA7F80">
        <w:rPr>
          <w:rFonts w:ascii="ITC Avant Garde Pro XLt" w:hAnsi="ITC Avant Garde Pro XLt" w:cs="Arial"/>
          <w:sz w:val="20"/>
          <w:szCs w:val="20"/>
        </w:rPr>
        <w:t>a final decision</w:t>
      </w:r>
      <w:r w:rsidRPr="00DA7F80">
        <w:rPr>
          <w:rFonts w:ascii="ITC Avant Garde Pro XLt" w:hAnsi="ITC Avant Garde Pro XLt" w:cs="Arial"/>
          <w:sz w:val="20"/>
          <w:szCs w:val="20"/>
        </w:rPr>
        <w:t xml:space="preserve">. We expect to extend offers by </w:t>
      </w:r>
      <w:r w:rsidR="00D220F4" w:rsidRPr="00DA7F80">
        <w:rPr>
          <w:rFonts w:ascii="ITC Avant Garde Pro XLt" w:hAnsi="ITC Avant Garde Pro XLt" w:cs="Arial"/>
          <w:sz w:val="20"/>
          <w:szCs w:val="20"/>
        </w:rPr>
        <w:t>December 2013</w:t>
      </w:r>
      <w:r w:rsidRPr="00DA7F80">
        <w:rPr>
          <w:rFonts w:ascii="ITC Avant Garde Pro XLt" w:hAnsi="ITC Avant Garde Pro XLt" w:cs="Arial"/>
          <w:sz w:val="20"/>
          <w:szCs w:val="20"/>
        </w:rPr>
        <w:t>.</w:t>
      </w:r>
      <w:r w:rsidR="006B2934" w:rsidRPr="00DA7F80">
        <w:rPr>
          <w:rFonts w:ascii="ITC Avant Garde Pro XLt" w:hAnsi="ITC Avant Garde Pro XLt" w:cs="Arial"/>
          <w:sz w:val="20"/>
          <w:szCs w:val="20"/>
        </w:rPr>
        <w:t xml:space="preserve"> The first seminar of the p</w:t>
      </w:r>
      <w:r w:rsidR="00E10B6F" w:rsidRPr="00DA7F80">
        <w:rPr>
          <w:rFonts w:ascii="ITC Avant Garde Pro XLt" w:hAnsi="ITC Avant Garde Pro XLt" w:cs="Arial"/>
          <w:sz w:val="20"/>
          <w:szCs w:val="20"/>
        </w:rPr>
        <w:t xml:space="preserve">rogram will take place in January </w:t>
      </w:r>
      <w:r w:rsidR="00D220F4" w:rsidRPr="00DA7F80">
        <w:rPr>
          <w:rFonts w:ascii="ITC Avant Garde Pro XLt" w:hAnsi="ITC Avant Garde Pro XLt" w:cs="Arial"/>
          <w:sz w:val="20"/>
          <w:szCs w:val="20"/>
        </w:rPr>
        <w:t xml:space="preserve">or February </w:t>
      </w:r>
      <w:r w:rsidR="00E10B6F" w:rsidRPr="00DA7F80">
        <w:rPr>
          <w:rFonts w:ascii="ITC Avant Garde Pro XLt" w:hAnsi="ITC Avant Garde Pro XLt" w:cs="Arial"/>
          <w:sz w:val="20"/>
          <w:szCs w:val="20"/>
        </w:rPr>
        <w:t>2013</w:t>
      </w:r>
      <w:r w:rsidR="006B2934" w:rsidRPr="00DA7F80">
        <w:rPr>
          <w:rFonts w:ascii="ITC Avant Garde Pro XLt" w:hAnsi="ITC Avant Garde Pro XLt" w:cs="Arial"/>
          <w:sz w:val="20"/>
          <w:szCs w:val="20"/>
        </w:rPr>
        <w:t>.</w:t>
      </w:r>
    </w:p>
    <w:p w14:paraId="341931EF" w14:textId="77777777" w:rsidR="00691F63" w:rsidRPr="00DA7F80" w:rsidRDefault="00691F63"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6"/>
          <w:szCs w:val="20"/>
        </w:rPr>
      </w:pPr>
    </w:p>
    <w:p w14:paraId="459D62D5" w14:textId="77777777" w:rsidR="004B3A3E" w:rsidRPr="00DA7F80" w:rsidRDefault="00134AD6"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i/>
          <w:iCs/>
          <w:sz w:val="20"/>
          <w:szCs w:val="20"/>
        </w:rPr>
        <w:t>(</w:t>
      </w:r>
      <w:r w:rsidR="004B3A3E" w:rsidRPr="00DA7F80">
        <w:rPr>
          <w:rFonts w:ascii="ITC Avant Garde Pro XLt" w:hAnsi="ITC Avant Garde Pro XLt" w:cs="Arial"/>
          <w:i/>
          <w:iCs/>
          <w:sz w:val="20"/>
          <w:szCs w:val="20"/>
        </w:rPr>
        <w:t xml:space="preserve">Please note that this timetable </w:t>
      </w:r>
      <w:r w:rsidR="00F16301" w:rsidRPr="00DA7F80">
        <w:rPr>
          <w:rFonts w:ascii="ITC Avant Garde Pro XLt" w:hAnsi="ITC Avant Garde Pro XLt" w:cs="Arial"/>
          <w:i/>
          <w:iCs/>
          <w:sz w:val="20"/>
          <w:szCs w:val="20"/>
        </w:rPr>
        <w:t>is</w:t>
      </w:r>
      <w:r w:rsidR="004B3A3E" w:rsidRPr="00DA7F80">
        <w:rPr>
          <w:rFonts w:ascii="ITC Avant Garde Pro XLt" w:hAnsi="ITC Avant Garde Pro XLt" w:cs="Arial"/>
          <w:i/>
          <w:iCs/>
          <w:sz w:val="20"/>
          <w:szCs w:val="20"/>
        </w:rPr>
        <w:t xml:space="preserve"> subject to change, due to travel schedules </w:t>
      </w:r>
      <w:r w:rsidRPr="00DA7F80">
        <w:rPr>
          <w:rFonts w:ascii="ITC Avant Garde Pro XLt" w:hAnsi="ITC Avant Garde Pro XLt" w:cs="Arial"/>
          <w:i/>
          <w:iCs/>
          <w:sz w:val="20"/>
          <w:szCs w:val="20"/>
        </w:rPr>
        <w:t>and</w:t>
      </w:r>
      <w:r w:rsidR="004B3A3E" w:rsidRPr="00DA7F80">
        <w:rPr>
          <w:rFonts w:ascii="ITC Avant Garde Pro XLt" w:hAnsi="ITC Avant Garde Pro XLt" w:cs="Arial"/>
          <w:i/>
          <w:iCs/>
          <w:sz w:val="20"/>
          <w:szCs w:val="20"/>
        </w:rPr>
        <w:t xml:space="preserve"> unforeseen circumstances.</w:t>
      </w:r>
      <w:r w:rsidRPr="00DA7F80">
        <w:rPr>
          <w:rFonts w:ascii="ITC Avant Garde Pro XLt" w:hAnsi="ITC Avant Garde Pro XLt" w:cs="Arial"/>
          <w:i/>
          <w:iCs/>
          <w:sz w:val="20"/>
          <w:szCs w:val="20"/>
        </w:rPr>
        <w:t>)</w:t>
      </w:r>
      <w:r w:rsidR="004B3A3E" w:rsidRPr="00DA7F80">
        <w:rPr>
          <w:rFonts w:ascii="ITC Avant Garde Pro XLt" w:hAnsi="ITC Avant Garde Pro XLt" w:cs="Arial"/>
          <w:i/>
          <w:iCs/>
          <w:sz w:val="20"/>
          <w:szCs w:val="20"/>
        </w:rPr>
        <w:t xml:space="preserve"> </w:t>
      </w:r>
    </w:p>
    <w:p w14:paraId="41E56A62" w14:textId="77777777" w:rsidR="008D78BA"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p>
    <w:p w14:paraId="33A768D1"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r w:rsidRPr="00721126">
        <w:rPr>
          <w:rFonts w:ascii="ITC Avant Garde Pro XLt" w:hAnsi="ITC Avant Garde Pro XLt" w:cs="Arial"/>
          <w:b/>
          <w:bCs/>
          <w:iCs/>
          <w:sz w:val="20"/>
          <w:szCs w:val="20"/>
        </w:rPr>
        <w:t>Can I apply for both the Regional Fellows Program and the Global Fellows Program?</w:t>
      </w:r>
    </w:p>
    <w:p w14:paraId="386CF8DD"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p>
    <w:p w14:paraId="4793FA95" w14:textId="727BC929"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No. While both the Regional Fellows Programs and Global Fellows Program share the same core curriculum, there are a few key differences between the two programs. Therefore, candidates may only apply to one program per year and should choose the program that makes the most sense for them. Two of the most important differences between the two programs are their eligibility requirements and how they are structured.</w:t>
      </w:r>
    </w:p>
    <w:p w14:paraId="13010272"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 xml:space="preserve"> </w:t>
      </w:r>
    </w:p>
    <w:p w14:paraId="28C77A80" w14:textId="7A747385"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
          <w:iCs/>
          <w:sz w:val="20"/>
          <w:szCs w:val="20"/>
        </w:rPr>
        <w:t>Eligibility:</w:t>
      </w:r>
      <w:r w:rsidRPr="00721126">
        <w:rPr>
          <w:rFonts w:ascii="ITC Avant Garde Pro XLt" w:hAnsi="ITC Avant Garde Pro XLt" w:cs="Arial"/>
          <w:bCs/>
          <w:iCs/>
          <w:sz w:val="20"/>
          <w:szCs w:val="20"/>
        </w:rPr>
        <w:t xml:space="preserve"> Regional Fellows are local leaders dedicated to alleviating poverty in their own country/region, and must be from the country/region of the program they are applying for. For exampl</w:t>
      </w:r>
      <w:r w:rsidR="00DB5E03">
        <w:rPr>
          <w:rFonts w:ascii="ITC Avant Garde Pro XLt" w:hAnsi="ITC Avant Garde Pro XLt" w:cs="Arial"/>
          <w:bCs/>
          <w:iCs/>
          <w:sz w:val="20"/>
          <w:szCs w:val="20"/>
        </w:rPr>
        <w:t xml:space="preserve">e, an applicant to the Pakistan </w:t>
      </w:r>
      <w:r w:rsidRPr="00721126">
        <w:rPr>
          <w:rFonts w:ascii="ITC Avant Garde Pro XLt" w:hAnsi="ITC Avant Garde Pro XLt" w:cs="Arial"/>
          <w:bCs/>
          <w:iCs/>
          <w:sz w:val="20"/>
          <w:szCs w:val="20"/>
        </w:rPr>
        <w:t xml:space="preserve">Fellows Program must be Pakistani. On the other hand, Global Fellows can be from any country in the world. </w:t>
      </w:r>
    </w:p>
    <w:p w14:paraId="07B344FD"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 xml:space="preserve"> </w:t>
      </w:r>
    </w:p>
    <w:p w14:paraId="036A5224" w14:textId="2271D5CD"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
          <w:iCs/>
          <w:sz w:val="20"/>
          <w:szCs w:val="20"/>
        </w:rPr>
        <w:t>Structure:</w:t>
      </w:r>
      <w:r w:rsidRPr="00721126">
        <w:rPr>
          <w:rFonts w:ascii="ITC Avant Garde Pro XLt" w:hAnsi="ITC Avant Garde Pro XLt" w:cs="Arial"/>
          <w:bCs/>
          <w:iCs/>
          <w:sz w:val="20"/>
          <w:szCs w:val="20"/>
        </w:rPr>
        <w:t xml:space="preserve"> The Global Fellows Program is a full-time fellowship where Fellows leave their jobs for an entire year and undergo a field placement with an organization in South Asia or Africa – often times in a foreign country. On the other hand, the Regional Fellows Program is structured like an executive MBA where Fellows remain in their jobs and come together f</w:t>
      </w:r>
      <w:r w:rsidR="00DB5E03">
        <w:rPr>
          <w:rFonts w:ascii="ITC Avant Garde Pro XLt" w:hAnsi="ITC Avant Garde Pro XLt" w:cs="Arial"/>
          <w:bCs/>
          <w:iCs/>
          <w:sz w:val="20"/>
          <w:szCs w:val="20"/>
        </w:rPr>
        <w:t>or week-long seminars through</w:t>
      </w:r>
      <w:r w:rsidRPr="00721126">
        <w:rPr>
          <w:rFonts w:ascii="ITC Avant Garde Pro XLt" w:hAnsi="ITC Avant Garde Pro XLt" w:cs="Arial"/>
          <w:bCs/>
          <w:iCs/>
          <w:sz w:val="20"/>
          <w:szCs w:val="20"/>
        </w:rPr>
        <w:t xml:space="preserve"> the year. The Regional Fellows Program is a “part-time” commitment so that these Regional Fellows – many of whom are entrepreneurs and cannot take a year away from their project – can continue to manage the social impact initiative that they are leading, while still receiving periodic training. </w:t>
      </w:r>
    </w:p>
    <w:p w14:paraId="20DDD358"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p>
    <w:p w14:paraId="1136EEBA" w14:textId="052FE55C" w:rsid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 xml:space="preserve">Please consider the eligibility requirements and how much time you are able to commit and then decide for yourself </w:t>
      </w:r>
      <w:proofErr w:type="gramStart"/>
      <w:r w:rsidRPr="00721126">
        <w:rPr>
          <w:rFonts w:ascii="ITC Avant Garde Pro XLt" w:hAnsi="ITC Avant Garde Pro XLt" w:cs="Arial"/>
          <w:bCs/>
          <w:iCs/>
          <w:sz w:val="20"/>
          <w:szCs w:val="20"/>
        </w:rPr>
        <w:t>which</w:t>
      </w:r>
      <w:proofErr w:type="gramEnd"/>
      <w:r w:rsidRPr="00721126">
        <w:rPr>
          <w:rFonts w:ascii="ITC Avant Garde Pro XLt" w:hAnsi="ITC Avant Garde Pro XLt" w:cs="Arial"/>
          <w:bCs/>
          <w:iCs/>
          <w:sz w:val="20"/>
          <w:szCs w:val="20"/>
        </w:rPr>
        <w:t xml:space="preserve"> program is a better fit for you. If you still have questions, please send a brief email to </w:t>
      </w:r>
      <w:hyperlink r:id="rId9" w:history="1">
        <w:r w:rsidR="00DB5E03" w:rsidRPr="001632D9">
          <w:rPr>
            <w:rStyle w:val="Hyperlink"/>
            <w:rFonts w:ascii="ITC Avant Garde Pro XLt" w:hAnsi="ITC Avant Garde Pro XLt" w:cs="Arial"/>
            <w:bCs/>
            <w:iCs/>
            <w:sz w:val="20"/>
            <w:szCs w:val="20"/>
          </w:rPr>
          <w:t>fellows@acumen.org</w:t>
        </w:r>
      </w:hyperlink>
      <w:r w:rsidR="00DB5E03">
        <w:rPr>
          <w:rFonts w:ascii="ITC Avant Garde Pro XLt" w:hAnsi="ITC Avant Garde Pro XLt" w:cs="Arial"/>
          <w:bCs/>
          <w:iCs/>
          <w:sz w:val="20"/>
          <w:szCs w:val="20"/>
        </w:rPr>
        <w:t xml:space="preserve"> </w:t>
      </w:r>
      <w:r w:rsidRPr="00721126">
        <w:rPr>
          <w:rFonts w:ascii="ITC Avant Garde Pro XLt" w:hAnsi="ITC Avant Garde Pro XLt" w:cs="Arial"/>
          <w:bCs/>
          <w:iCs/>
          <w:sz w:val="20"/>
          <w:szCs w:val="20"/>
        </w:rPr>
        <w:t>telling us a little bit about yourself – including where you are from, what you are currently working on, and what you hope to</w:t>
      </w:r>
      <w:r w:rsidR="00DB5E03">
        <w:rPr>
          <w:rFonts w:ascii="ITC Avant Garde Pro XLt" w:hAnsi="ITC Avant Garde Pro XLt" w:cs="Arial"/>
          <w:bCs/>
          <w:iCs/>
          <w:sz w:val="20"/>
          <w:szCs w:val="20"/>
        </w:rPr>
        <w:t xml:space="preserve"> gain by being an Acumen Fellow</w:t>
      </w:r>
      <w:r w:rsidRPr="00721126">
        <w:rPr>
          <w:rFonts w:ascii="ITC Avant Garde Pro XLt" w:hAnsi="ITC Avant Garde Pro XLt" w:cs="Arial"/>
          <w:bCs/>
          <w:iCs/>
          <w:sz w:val="20"/>
          <w:szCs w:val="20"/>
        </w:rPr>
        <w:t xml:space="preserve"> – and we’ll help you figure out which </w:t>
      </w:r>
      <w:r w:rsidRPr="00721126">
        <w:rPr>
          <w:rFonts w:ascii="ITC Avant Garde Pro XLt" w:hAnsi="ITC Avant Garde Pro XLt" w:cs="Arial"/>
          <w:bCs/>
          <w:iCs/>
          <w:sz w:val="20"/>
          <w:szCs w:val="20"/>
        </w:rPr>
        <w:lastRenderedPageBreak/>
        <w:t>program you should be applying for.</w:t>
      </w:r>
    </w:p>
    <w:p w14:paraId="053E5CA9" w14:textId="77777777" w:rsid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p>
    <w:p w14:paraId="6865AF09"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r w:rsidRPr="00721126">
        <w:rPr>
          <w:rFonts w:ascii="ITC Avant Garde Pro XLt" w:hAnsi="ITC Avant Garde Pro XLt" w:cs="Arial"/>
          <w:b/>
          <w:bCs/>
          <w:iCs/>
          <w:sz w:val="20"/>
          <w:szCs w:val="20"/>
        </w:rPr>
        <w:t>Can alumni of one program apply and participate in another? (</w:t>
      </w:r>
      <w:proofErr w:type="spellStart"/>
      <w:proofErr w:type="gramStart"/>
      <w:r w:rsidRPr="00721126">
        <w:rPr>
          <w:rFonts w:ascii="ITC Avant Garde Pro XLt" w:hAnsi="ITC Avant Garde Pro XLt" w:cs="Arial"/>
          <w:b/>
          <w:bCs/>
          <w:iCs/>
          <w:sz w:val="20"/>
          <w:szCs w:val="20"/>
        </w:rPr>
        <w:t>i.e</w:t>
      </w:r>
      <w:proofErr w:type="spellEnd"/>
      <w:proofErr w:type="gramEnd"/>
      <w:r w:rsidRPr="00721126">
        <w:rPr>
          <w:rFonts w:ascii="ITC Avant Garde Pro XLt" w:hAnsi="ITC Avant Garde Pro XLt" w:cs="Arial"/>
          <w:b/>
          <w:bCs/>
          <w:iCs/>
          <w:sz w:val="20"/>
          <w:szCs w:val="20"/>
        </w:rPr>
        <w:t xml:space="preserve"> Can a Global Fellow join a Regional Fellows Program?)</w:t>
      </w:r>
    </w:p>
    <w:p w14:paraId="1FF8DA31"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 xml:space="preserve"> </w:t>
      </w:r>
    </w:p>
    <w:p w14:paraId="44757FAF" w14:textId="28FE7E65"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sz w:val="20"/>
          <w:szCs w:val="20"/>
        </w:rPr>
      </w:pPr>
      <w:r w:rsidRPr="00721126">
        <w:rPr>
          <w:rFonts w:ascii="ITC Avant Garde Pro XLt" w:hAnsi="ITC Avant Garde Pro XLt" w:cs="Arial"/>
          <w:bCs/>
          <w:iCs/>
          <w:sz w:val="20"/>
          <w:szCs w:val="20"/>
        </w:rPr>
        <w:t xml:space="preserve">No. Each cohort of Acumen Fellows – whether Regional or Global – must be comprised of individuals who have not previously taken part in an Acumen Fellows Program. While the programs are structured differently and have different eligibility requirements, the core curriculum is still the same across both programs. Participating in the program again would be redundant. In addition, regardless of what program </w:t>
      </w:r>
      <w:proofErr w:type="gramStart"/>
      <w:r w:rsidRPr="00721126">
        <w:rPr>
          <w:rFonts w:ascii="ITC Avant Garde Pro XLt" w:hAnsi="ITC Avant Garde Pro XLt" w:cs="Arial"/>
          <w:bCs/>
          <w:iCs/>
          <w:sz w:val="20"/>
          <w:szCs w:val="20"/>
        </w:rPr>
        <w:t>an</w:t>
      </w:r>
      <w:proofErr w:type="gramEnd"/>
      <w:r w:rsidRPr="00721126">
        <w:rPr>
          <w:rFonts w:ascii="ITC Avant Garde Pro XLt" w:hAnsi="ITC Avant Garde Pro XLt" w:cs="Arial"/>
          <w:bCs/>
          <w:iCs/>
          <w:sz w:val="20"/>
          <w:szCs w:val="20"/>
        </w:rPr>
        <w:t xml:space="preserve"> Acumen Fellow graduates from, they join a single worldwide Alumni body and have access to the entire Fellows community and Acumen network. For example, an East Africa Fellow automatically has access to the Global Fellows network and vice versa. You would still have the same contacts, whether or not you repeated the program. However, it is possible for individuals </w:t>
      </w:r>
      <w:r w:rsidR="00DB5E03">
        <w:rPr>
          <w:rFonts w:ascii="ITC Avant Garde Pro XLt" w:hAnsi="ITC Avant Garde Pro XLt" w:cs="Arial"/>
          <w:bCs/>
          <w:iCs/>
          <w:sz w:val="20"/>
          <w:szCs w:val="20"/>
        </w:rPr>
        <w:t xml:space="preserve">who </w:t>
      </w:r>
      <w:r w:rsidRPr="00721126">
        <w:rPr>
          <w:rFonts w:ascii="ITC Avant Garde Pro XLt" w:hAnsi="ITC Avant Garde Pro XLt" w:cs="Arial"/>
          <w:bCs/>
          <w:iCs/>
          <w:sz w:val="20"/>
          <w:szCs w:val="20"/>
        </w:rPr>
        <w:t>have participated in a +Acumen course/chapter or a</w:t>
      </w:r>
      <w:r w:rsidR="00DB5E03">
        <w:rPr>
          <w:rFonts w:ascii="ITC Avant Garde Pro XLt" w:hAnsi="ITC Avant Garde Pro XLt" w:cs="Arial"/>
          <w:bCs/>
          <w:iCs/>
          <w:sz w:val="20"/>
          <w:szCs w:val="20"/>
        </w:rPr>
        <w:t>n internship at Acumen to</w:t>
      </w:r>
      <w:r w:rsidRPr="00721126">
        <w:rPr>
          <w:rFonts w:ascii="ITC Avant Garde Pro XLt" w:hAnsi="ITC Avant Garde Pro XLt" w:cs="Arial"/>
          <w:bCs/>
          <w:iCs/>
          <w:sz w:val="20"/>
          <w:szCs w:val="20"/>
        </w:rPr>
        <w:t xml:space="preserve"> apply for the Global or Regional Fellows Programs. These groups have not gone through the Fellows leadership curriculum, and are not currently a part of the Fellows community. So they would have much to gain from becoming an Acumen Fellow.</w:t>
      </w:r>
    </w:p>
    <w:p w14:paraId="192F05C0" w14:textId="77777777" w:rsidR="004403DF" w:rsidRPr="00DA7F80" w:rsidRDefault="004403DF"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p>
    <w:p w14:paraId="3BFC498D" w14:textId="10B9DC70" w:rsidR="004403DF" w:rsidRPr="00196393" w:rsidRDefault="00196393" w:rsidP="00DB5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color w:val="006F84"/>
          <w:szCs w:val="20"/>
        </w:rPr>
      </w:pPr>
      <w:r w:rsidRPr="00196393">
        <w:rPr>
          <w:rFonts w:ascii="ITC Avant Garde Pro XLt" w:hAnsi="ITC Avant Garde Pro XLt" w:cs="Arial"/>
          <w:bCs/>
          <w:iCs/>
          <w:color w:val="006F84"/>
          <w:szCs w:val="20"/>
        </w:rPr>
        <w:t>ABOUT THE ONLINE APPLICATION:</w:t>
      </w:r>
    </w:p>
    <w:p w14:paraId="589E85E8"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color w:val="8CC63F"/>
          <w:sz w:val="20"/>
          <w:szCs w:val="20"/>
          <w:u w:val="single"/>
        </w:rPr>
      </w:pPr>
    </w:p>
    <w:p w14:paraId="5483ED65"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What does the online application entail? </w:t>
      </w:r>
    </w:p>
    <w:p w14:paraId="64372CE8"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33C2ABBB" w14:textId="46E40EAF" w:rsidR="004403DF" w:rsidRPr="00DA7F80" w:rsidRDefault="00CB6EF2" w:rsidP="004403DF">
      <w:pPr>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There are 3</w:t>
      </w:r>
      <w:r w:rsidR="004403DF" w:rsidRPr="00DA7F80">
        <w:rPr>
          <w:rFonts w:ascii="ITC Avant Garde Pro XLt" w:hAnsi="ITC Avant Garde Pro XLt" w:cs="Arial"/>
          <w:sz w:val="20"/>
          <w:szCs w:val="20"/>
        </w:rPr>
        <w:t xml:space="preserve"> main components to the online application:</w:t>
      </w:r>
    </w:p>
    <w:p w14:paraId="4E42EA8B" w14:textId="77777777"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Background information questions</w:t>
      </w:r>
    </w:p>
    <w:p w14:paraId="63FD15DB" w14:textId="77777777"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Your resume/CV</w:t>
      </w:r>
    </w:p>
    <w:p w14:paraId="7F3C4ECB" w14:textId="77777777"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Short &amp; long answer questions</w:t>
      </w:r>
    </w:p>
    <w:p w14:paraId="47A7B297"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6"/>
          <w:szCs w:val="20"/>
        </w:rPr>
      </w:pPr>
    </w:p>
    <w:p w14:paraId="077B139D"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You do NOT need to submit a letter of recommendation.</w:t>
      </w:r>
    </w:p>
    <w:p w14:paraId="17AC2FD3"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37CCA119" w14:textId="4DA41244" w:rsid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T</w:t>
      </w:r>
      <w:r w:rsidR="00DA7F80">
        <w:rPr>
          <w:rFonts w:ascii="ITC Avant Garde Pro XLt" w:hAnsi="ITC Avant Garde Pro XLt" w:cs="Arial"/>
          <w:sz w:val="20"/>
          <w:szCs w:val="20"/>
        </w:rPr>
        <w:t>o access the application, go to one of the following links:</w:t>
      </w:r>
    </w:p>
    <w:p w14:paraId="649FFAD3" w14:textId="4CE002D3" w:rsidR="00DA7F80" w:rsidRDefault="004A39CC" w:rsidP="00DA7F8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hyperlink r:id="rId10" w:history="1">
        <w:r w:rsidR="00DA7F80" w:rsidRPr="00DA7F80">
          <w:rPr>
            <w:rStyle w:val="Hyperlink"/>
            <w:rFonts w:ascii="ITC Avant Garde Pro XLt" w:hAnsi="ITC Avant Garde Pro XLt" w:cs="Arial"/>
            <w:sz w:val="20"/>
            <w:szCs w:val="20"/>
          </w:rPr>
          <w:t>East Africa Fellows Program</w:t>
        </w:r>
      </w:hyperlink>
    </w:p>
    <w:p w14:paraId="74866B21" w14:textId="7E9F504A" w:rsidR="00DA7F80" w:rsidRDefault="004A39CC" w:rsidP="00DA7F8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hyperlink r:id="rId11" w:history="1">
        <w:r w:rsidR="00DA7F80" w:rsidRPr="00DA7F80">
          <w:rPr>
            <w:rStyle w:val="Hyperlink"/>
            <w:rFonts w:ascii="ITC Avant Garde Pro XLt" w:hAnsi="ITC Avant Garde Pro XLt" w:cs="Arial"/>
            <w:sz w:val="20"/>
            <w:szCs w:val="20"/>
          </w:rPr>
          <w:t>Pakistan Fellows Program</w:t>
        </w:r>
      </w:hyperlink>
    </w:p>
    <w:p w14:paraId="70E28BCE" w14:textId="693D3AF8" w:rsidR="00DA7F80" w:rsidRPr="00DA7F80" w:rsidRDefault="004A39CC" w:rsidP="00DA7F8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20"/>
          <w:szCs w:val="20"/>
        </w:rPr>
      </w:pPr>
      <w:hyperlink r:id="rId12" w:history="1">
        <w:r w:rsidR="00DA7F80" w:rsidRPr="00DA7F80">
          <w:rPr>
            <w:rStyle w:val="Hyperlink"/>
            <w:rFonts w:ascii="ITC Avant Garde Pro XLt" w:hAnsi="ITC Avant Garde Pro XLt" w:cs="Arial"/>
            <w:sz w:val="20"/>
            <w:szCs w:val="20"/>
          </w:rPr>
          <w:t>India Fellows Program</w:t>
        </w:r>
      </w:hyperlink>
    </w:p>
    <w:p w14:paraId="68665308" w14:textId="77777777" w:rsidR="00DA7F80" w:rsidRDefault="00DA7F80"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7FA111E2" w14:textId="404CFD58"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You will need to create an account by entering an e-mail address (this will act as your username) and password. </w:t>
      </w:r>
    </w:p>
    <w:p w14:paraId="61380F20" w14:textId="77777777" w:rsidR="004403DF" w:rsidRPr="00AC1F6F"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10"/>
          <w:szCs w:val="20"/>
        </w:rPr>
      </w:pPr>
    </w:p>
    <w:p w14:paraId="3EA91A90" w14:textId="2ABA0EF7" w:rsidR="004403DF"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application process for the </w:t>
      </w:r>
      <w:r w:rsidR="000603ED"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Fellows Program opens on </w:t>
      </w:r>
      <w:r w:rsidR="00CB6EF2" w:rsidRPr="00DA7F80">
        <w:rPr>
          <w:rFonts w:ascii="ITC Avant Garde Pro XLt" w:hAnsi="ITC Avant Garde Pro XLt" w:cs="Arial"/>
          <w:sz w:val="20"/>
          <w:szCs w:val="20"/>
        </w:rPr>
        <w:t xml:space="preserve">15 July 2013 </w:t>
      </w:r>
      <w:r w:rsidRPr="00DA7F80">
        <w:rPr>
          <w:rFonts w:ascii="ITC Avant Garde Pro XLt" w:hAnsi="ITC Avant Garde Pro XLt" w:cs="Arial"/>
          <w:sz w:val="20"/>
          <w:szCs w:val="20"/>
        </w:rPr>
        <w:t xml:space="preserve">and will close on </w:t>
      </w:r>
      <w:r w:rsidR="000603ED" w:rsidRPr="00DA7F80">
        <w:rPr>
          <w:rFonts w:ascii="ITC Avant Garde Pro XLt" w:hAnsi="ITC Avant Garde Pro XLt" w:cs="Arial"/>
          <w:b/>
          <w:sz w:val="20"/>
          <w:szCs w:val="20"/>
        </w:rPr>
        <w:t>2</w:t>
      </w:r>
      <w:r w:rsidR="00B17459">
        <w:rPr>
          <w:rFonts w:ascii="ITC Avant Garde Pro XLt" w:hAnsi="ITC Avant Garde Pro XLt" w:cs="Arial"/>
          <w:b/>
          <w:sz w:val="20"/>
          <w:szCs w:val="20"/>
        </w:rPr>
        <w:t>3rd</w:t>
      </w:r>
      <w:r w:rsidRPr="00DA7F80">
        <w:rPr>
          <w:rFonts w:ascii="ITC Avant Garde Pro XLt" w:hAnsi="ITC Avant Garde Pro XLt" w:cs="Arial"/>
          <w:b/>
          <w:sz w:val="20"/>
          <w:szCs w:val="20"/>
        </w:rPr>
        <w:t xml:space="preserve"> September </w:t>
      </w:r>
      <w:r w:rsidR="000603ED" w:rsidRPr="00DA7F80">
        <w:rPr>
          <w:rFonts w:ascii="ITC Avant Garde Pro XLt" w:hAnsi="ITC Avant Garde Pro XLt" w:cs="Arial"/>
          <w:b/>
          <w:sz w:val="20"/>
          <w:szCs w:val="20"/>
        </w:rPr>
        <w:t>2013</w:t>
      </w:r>
      <w:r w:rsidR="00CB6EF2" w:rsidRPr="00DA7F80">
        <w:rPr>
          <w:rFonts w:ascii="ITC Avant Garde Pro XLt" w:hAnsi="ITC Avant Garde Pro XLt" w:cs="Arial"/>
          <w:b/>
          <w:sz w:val="20"/>
          <w:szCs w:val="20"/>
        </w:rPr>
        <w:t xml:space="preserve"> at 5:00</w:t>
      </w:r>
      <w:r w:rsidRPr="00DA7F80">
        <w:rPr>
          <w:rFonts w:ascii="ITC Avant Garde Pro XLt" w:hAnsi="ITC Avant Garde Pro XLt" w:cs="Arial"/>
          <w:b/>
          <w:sz w:val="20"/>
          <w:szCs w:val="20"/>
        </w:rPr>
        <w:t>PM</w:t>
      </w:r>
      <w:r w:rsidR="00CB6EF2" w:rsidRPr="00DA7F80">
        <w:rPr>
          <w:rFonts w:ascii="ITC Avant Garde Pro XLt" w:hAnsi="ITC Avant Garde Pro XLt" w:cs="Arial"/>
          <w:b/>
          <w:sz w:val="20"/>
          <w:szCs w:val="20"/>
        </w:rPr>
        <w:t xml:space="preserve"> GMT</w:t>
      </w:r>
      <w:r w:rsidR="000603ED" w:rsidRPr="00DA7F80">
        <w:rPr>
          <w:rFonts w:ascii="ITC Avant Garde Pro XLt" w:hAnsi="ITC Avant Garde Pro XLt" w:cs="Arial"/>
          <w:b/>
          <w:sz w:val="20"/>
          <w:szCs w:val="20"/>
        </w:rPr>
        <w:t xml:space="preserve">. </w:t>
      </w:r>
      <w:r w:rsidRPr="00DA7F80">
        <w:rPr>
          <w:rFonts w:ascii="ITC Avant Garde Pro XLt" w:hAnsi="ITC Avant Garde Pro XLt" w:cs="Arial"/>
          <w:sz w:val="20"/>
          <w:szCs w:val="20"/>
        </w:rPr>
        <w:t xml:space="preserve">All applications must be completed and submitted online by this deadline. It is recommended that you submit your application well in advance of the deadline to avoid any last-minute technical difficulties or connectivity problems. </w:t>
      </w:r>
    </w:p>
    <w:p w14:paraId="65F63141" w14:textId="77777777" w:rsidR="0003110A" w:rsidRDefault="0003110A"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4DA19B5C" w14:textId="2CBA3626" w:rsidR="0003110A" w:rsidRPr="0003110A" w:rsidRDefault="0003110A" w:rsidP="000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03110A">
        <w:rPr>
          <w:rFonts w:ascii="ITC Avant Garde Pro XLt" w:hAnsi="ITC Avant Garde Pro XLt" w:cs="Arial"/>
          <w:b/>
          <w:sz w:val="20"/>
          <w:szCs w:val="20"/>
        </w:rPr>
        <w:t xml:space="preserve">What makes for a good application?             </w:t>
      </w:r>
    </w:p>
    <w:p w14:paraId="4BD2007F" w14:textId="77777777" w:rsidR="0003110A" w:rsidRPr="0003110A" w:rsidRDefault="0003110A" w:rsidP="000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30CC7084" w14:textId="62E28065" w:rsidR="0003110A" w:rsidRPr="00DA7F80" w:rsidRDefault="0003110A" w:rsidP="000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03110A">
        <w:rPr>
          <w:rFonts w:ascii="ITC Avant Garde Pro XLt" w:hAnsi="ITC Avant Garde Pro XLt" w:cs="Arial"/>
          <w:sz w:val="20"/>
          <w:szCs w:val="20"/>
        </w:rPr>
        <w:t>A good application will be well-written, clear, and to-the point. All responses should answer each question as directly and succinctly as possible. Do not feel compelled to write 100 words just because the word limit is 100 words – if you can answer the question effectively using just 50 words, please do so. Keep in mind that this is first and foremost a leadership development program. In addition to learning about your professional achie</w:t>
      </w:r>
      <w:r w:rsidR="00DB5E03">
        <w:rPr>
          <w:rFonts w:ascii="ITC Avant Garde Pro XLt" w:hAnsi="ITC Avant Garde Pro XLt" w:cs="Arial"/>
          <w:sz w:val="20"/>
          <w:szCs w:val="20"/>
        </w:rPr>
        <w:t xml:space="preserve">vements, we also want to </w:t>
      </w:r>
      <w:r w:rsidRPr="0003110A">
        <w:rPr>
          <w:rFonts w:ascii="ITC Avant Garde Pro XLt" w:hAnsi="ITC Avant Garde Pro XLt" w:cs="Arial"/>
          <w:sz w:val="20"/>
          <w:szCs w:val="20"/>
        </w:rPr>
        <w:t>know</w:t>
      </w:r>
      <w:r w:rsidR="00DB5E03">
        <w:rPr>
          <w:rFonts w:ascii="ITC Avant Garde Pro XLt" w:hAnsi="ITC Avant Garde Pro XLt" w:cs="Arial"/>
          <w:sz w:val="20"/>
          <w:szCs w:val="20"/>
        </w:rPr>
        <w:t xml:space="preserve"> about</w:t>
      </w:r>
      <w:r w:rsidRPr="0003110A">
        <w:rPr>
          <w:rFonts w:ascii="ITC Avant Garde Pro XLt" w:hAnsi="ITC Avant Garde Pro XLt" w:cs="Arial"/>
          <w:sz w:val="20"/>
          <w:szCs w:val="20"/>
        </w:rPr>
        <w:t xml:space="preserve"> you as a person, learn about the ideas that inspire you, and about the experiences that have shaped your attitudes and aspirations. Please be authentic, and resist the urge to position yourself in a way that you think the program demands. True leaders possess the humility and self-awareness to recognize their own weakness and learn from their failures.</w:t>
      </w:r>
    </w:p>
    <w:p w14:paraId="786CDB47"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03253240" w14:textId="066EF458" w:rsidR="00A21AB0" w:rsidRPr="00DA7F80" w:rsidRDefault="00C66378" w:rsidP="00C66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sz w:val="20"/>
          <w:szCs w:val="20"/>
        </w:rPr>
      </w:pPr>
      <w:r w:rsidRPr="00DA7F80">
        <w:rPr>
          <w:rFonts w:ascii="ITC Avant Garde Pro XLt" w:hAnsi="ITC Avant Garde Pro XLt" w:cs="Arial"/>
          <w:sz w:val="20"/>
          <w:szCs w:val="20"/>
        </w:rPr>
        <w:t xml:space="preserve">    </w:t>
      </w:r>
      <w:r w:rsidR="00A21AB0" w:rsidRPr="00DA7F80">
        <w:rPr>
          <w:rFonts w:ascii="ITC Avant Garde Pro XLt" w:hAnsi="ITC Avant Garde Pro XLt" w:cs="Arial"/>
          <w:b/>
          <w:sz w:val="20"/>
          <w:szCs w:val="20"/>
        </w:rPr>
        <w:t>I am having trouble accessing the application form and/or uploading my resume… what should I do?</w:t>
      </w:r>
    </w:p>
    <w:p w14:paraId="243EFFB7" w14:textId="77777777" w:rsidR="00CB6EF2" w:rsidRPr="00DA7F80" w:rsidRDefault="00CB6EF2" w:rsidP="00C66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sz w:val="10"/>
          <w:szCs w:val="20"/>
        </w:rPr>
      </w:pPr>
    </w:p>
    <w:p w14:paraId="450573AD" w14:textId="5086FA6B" w:rsidR="00A21AB0" w:rsidRDefault="00A21AB0" w:rsidP="00A21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problem that you are having usually occurs if you don’t have </w:t>
      </w:r>
      <w:r w:rsidR="00C66378" w:rsidRPr="00DA7F80">
        <w:rPr>
          <w:rFonts w:ascii="ITC Avant Garde Pro XLt" w:hAnsi="ITC Avant Garde Pro XLt" w:cs="Arial"/>
          <w:sz w:val="20"/>
          <w:szCs w:val="20"/>
        </w:rPr>
        <w:t>JavaScript</w:t>
      </w:r>
      <w:r w:rsidRPr="00DA7F80">
        <w:rPr>
          <w:rFonts w:ascii="ITC Avant Garde Pro XLt" w:hAnsi="ITC Avant Garde Pro XLt" w:cs="Arial"/>
          <w:sz w:val="20"/>
          <w:szCs w:val="20"/>
        </w:rPr>
        <w:t xml:space="preserve"> or Flash enabled. If you can enable them, or download the necessary application, then you should be able to upload your resume without any snags.</w:t>
      </w:r>
    </w:p>
    <w:p w14:paraId="5021FDD7" w14:textId="77777777" w:rsidR="00AC1F6F" w:rsidRPr="00AC1F6F" w:rsidRDefault="00AC1F6F" w:rsidP="00A21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7D33970D" w14:textId="58DCD817" w:rsidR="00D10C8E" w:rsidRPr="00DA7F80" w:rsidRDefault="00A21AB0" w:rsidP="0055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sz w:val="20"/>
          <w:szCs w:val="20"/>
        </w:rPr>
      </w:pPr>
      <w:r w:rsidRPr="00DA7F80">
        <w:rPr>
          <w:rFonts w:ascii="ITC Avant Garde Pro XLt" w:hAnsi="ITC Avant Garde Pro XLt" w:cs="Arial"/>
          <w:sz w:val="20"/>
          <w:szCs w:val="20"/>
        </w:rPr>
        <w:t xml:space="preserve">Also, it is recommended to use Google Chrome as your browser, if possible. You could also try applying from a different computer or a different location, as there may be issues with your computer or internet connection that you may be unaware of. If you continue to experience issues, please send an email </w:t>
      </w:r>
      <w:r w:rsidR="00CB6EF2" w:rsidRPr="00DA7F80">
        <w:rPr>
          <w:rFonts w:ascii="ITC Avant Garde Pro XLt" w:hAnsi="ITC Avant Garde Pro XLt" w:cs="Arial"/>
          <w:sz w:val="20"/>
          <w:szCs w:val="20"/>
        </w:rPr>
        <w:t xml:space="preserve">explaining the problem that you are facing </w:t>
      </w:r>
      <w:r w:rsidR="00554FB2" w:rsidRPr="00DA7F80">
        <w:rPr>
          <w:rFonts w:ascii="ITC Avant Garde Pro XLt" w:hAnsi="ITC Avant Garde Pro XLt" w:cs="Arial"/>
          <w:sz w:val="20"/>
          <w:szCs w:val="20"/>
        </w:rPr>
        <w:t>to</w:t>
      </w:r>
      <w:r w:rsidR="00CB6EF2" w:rsidRPr="00DA7F80">
        <w:rPr>
          <w:rFonts w:ascii="ITC Avant Garde Pro XLt" w:hAnsi="ITC Avant Garde Pro XLt" w:cs="Arial"/>
          <w:sz w:val="20"/>
          <w:szCs w:val="20"/>
        </w:rPr>
        <w:t xml:space="preserve"> the appropriate email address:</w:t>
      </w:r>
      <w:r w:rsidR="00554FB2" w:rsidRPr="00DA7F80">
        <w:rPr>
          <w:rFonts w:ascii="ITC Avant Garde Pro XLt" w:hAnsi="ITC Avant Garde Pro XLt" w:cs="Arial"/>
          <w:sz w:val="20"/>
          <w:szCs w:val="20"/>
        </w:rPr>
        <w:t xml:space="preserve"> </w:t>
      </w:r>
      <w:hyperlink r:id="rId13" w:history="1">
        <w:r w:rsidR="00554FB2" w:rsidRPr="00DA7F80">
          <w:rPr>
            <w:rStyle w:val="Hyperlink"/>
            <w:rFonts w:ascii="ITC Avant Garde Pro XLt" w:hAnsi="ITC Avant Garde Pro XLt" w:cs="Arial"/>
            <w:bCs/>
            <w:sz w:val="20"/>
            <w:szCs w:val="20"/>
          </w:rPr>
          <w:t>eastafricafellows@acumen.org</w:t>
        </w:r>
      </w:hyperlink>
      <w:r w:rsidR="00554FB2" w:rsidRPr="00DA7F80">
        <w:rPr>
          <w:rFonts w:ascii="ITC Avant Garde Pro XLt" w:hAnsi="ITC Avant Garde Pro XLt" w:cs="Arial"/>
          <w:sz w:val="20"/>
          <w:szCs w:val="20"/>
        </w:rPr>
        <w:t xml:space="preserve">; </w:t>
      </w:r>
      <w:hyperlink r:id="rId14" w:history="1">
        <w:r w:rsidR="00554FB2" w:rsidRPr="00DA7F80">
          <w:rPr>
            <w:rStyle w:val="Hyperlink"/>
            <w:rFonts w:ascii="ITC Avant Garde Pro XLt" w:hAnsi="ITC Avant Garde Pro XLt" w:cs="Arial"/>
            <w:bCs/>
            <w:sz w:val="20"/>
            <w:szCs w:val="20"/>
          </w:rPr>
          <w:t>pakistanfellows@acumen.org</w:t>
        </w:r>
      </w:hyperlink>
      <w:r w:rsidR="00554FB2" w:rsidRPr="00DA7F80">
        <w:rPr>
          <w:rFonts w:ascii="ITC Avant Garde Pro XLt" w:hAnsi="ITC Avant Garde Pro XLt" w:cs="Arial"/>
          <w:bCs/>
          <w:sz w:val="20"/>
          <w:szCs w:val="20"/>
        </w:rPr>
        <w:t xml:space="preserve">; or </w:t>
      </w:r>
      <w:hyperlink r:id="rId15" w:history="1">
        <w:r w:rsidR="00554FB2" w:rsidRPr="00DA7F80">
          <w:rPr>
            <w:rStyle w:val="Hyperlink"/>
            <w:rFonts w:ascii="ITC Avant Garde Pro XLt" w:hAnsi="ITC Avant Garde Pro XLt" w:cs="Arial"/>
            <w:bCs/>
            <w:sz w:val="20"/>
            <w:szCs w:val="20"/>
          </w:rPr>
          <w:t>indiafellows@acumen.org</w:t>
        </w:r>
      </w:hyperlink>
      <w:r w:rsidRPr="00DA7F80">
        <w:rPr>
          <w:rFonts w:ascii="ITC Avant Garde Pro XLt" w:hAnsi="ITC Avant Garde Pro XLt" w:cs="Arial"/>
          <w:sz w:val="20"/>
          <w:szCs w:val="20"/>
        </w:rPr>
        <w:t xml:space="preserve"> </w:t>
      </w:r>
    </w:p>
    <w:p w14:paraId="0474FE8E" w14:textId="77777777" w:rsidR="00CB6EF2" w:rsidRPr="00DA7F80" w:rsidRDefault="00CB6EF2" w:rsidP="00D10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p>
    <w:p w14:paraId="350DE8D8" w14:textId="77777777" w:rsidR="00D10C8E" w:rsidRPr="00DA7F80" w:rsidRDefault="00D10C8E" w:rsidP="00D10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DA7F80">
        <w:rPr>
          <w:rFonts w:ascii="ITC Avant Garde Pro XLt" w:hAnsi="ITC Avant Garde Pro XLt" w:cs="Arial"/>
          <w:b/>
          <w:sz w:val="20"/>
          <w:szCs w:val="20"/>
        </w:rPr>
        <w:t>I didn’t get a confirmation email after I submitted my application… is there a problem?</w:t>
      </w:r>
    </w:p>
    <w:p w14:paraId="17562FD5" w14:textId="77777777" w:rsidR="00CB6EF2" w:rsidRPr="00DA7F80" w:rsidRDefault="00CB6EF2" w:rsidP="00D10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10"/>
          <w:szCs w:val="20"/>
        </w:rPr>
      </w:pPr>
    </w:p>
    <w:p w14:paraId="71AA658E" w14:textId="575C74FB" w:rsidR="00A21AB0" w:rsidRPr="00DA7F80" w:rsidRDefault="00D10C8E" w:rsidP="00D10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We automatically send you a confirmation email, so if you did not receive an email immediately after submission, you may want to check your email settings to make sure that our emails are not getting caught in your spam filter. We will send you emails through either: </w:t>
      </w:r>
      <w:hyperlink r:id="rId16" w:history="1">
        <w:r w:rsidRPr="00DA7F80">
          <w:rPr>
            <w:rStyle w:val="Hyperlink"/>
            <w:rFonts w:ascii="ITC Avant Garde Pro XLt" w:hAnsi="ITC Avant Garde Pro XLt" w:cs="Arial"/>
            <w:sz w:val="20"/>
            <w:szCs w:val="20"/>
          </w:rPr>
          <w:t>mailer@wizehive.com</w:t>
        </w:r>
      </w:hyperlink>
      <w:r w:rsidRPr="00DA7F80">
        <w:rPr>
          <w:rFonts w:ascii="ITC Avant Garde Pro XLt" w:hAnsi="ITC Avant Garde Pro XLt" w:cs="Arial"/>
          <w:sz w:val="20"/>
          <w:szCs w:val="20"/>
        </w:rPr>
        <w:t xml:space="preserve">; </w:t>
      </w:r>
      <w:hyperlink r:id="rId17" w:history="1">
        <w:r w:rsidRPr="00DA7F80">
          <w:rPr>
            <w:rStyle w:val="Hyperlink"/>
            <w:rFonts w:ascii="ITC Avant Garde Pro XLt" w:hAnsi="ITC Avant Garde Pro XLt" w:cs="Arial"/>
            <w:sz w:val="20"/>
            <w:szCs w:val="20"/>
          </w:rPr>
          <w:t>wizehive.com@sendgrid.me</w:t>
        </w:r>
      </w:hyperlink>
      <w:r w:rsidR="00554FB2" w:rsidRPr="00DA7F80">
        <w:rPr>
          <w:rFonts w:ascii="ITC Avant Garde Pro XLt" w:hAnsi="ITC Avant Garde Pro XLt" w:cs="Arial"/>
          <w:sz w:val="20"/>
          <w:szCs w:val="20"/>
        </w:rPr>
        <w:t xml:space="preserve">; </w:t>
      </w:r>
      <w:hyperlink r:id="rId18" w:history="1">
        <w:r w:rsidR="00554FB2" w:rsidRPr="00DA7F80">
          <w:rPr>
            <w:rStyle w:val="Hyperlink"/>
            <w:rFonts w:ascii="ITC Avant Garde Pro XLt" w:hAnsi="ITC Avant Garde Pro XLt" w:cs="Arial"/>
            <w:bCs/>
            <w:sz w:val="20"/>
            <w:szCs w:val="20"/>
          </w:rPr>
          <w:t>eastafricafellows@acumen.org</w:t>
        </w:r>
      </w:hyperlink>
      <w:r w:rsidR="00554FB2" w:rsidRPr="00DA7F80">
        <w:rPr>
          <w:rFonts w:ascii="ITC Avant Garde Pro XLt" w:hAnsi="ITC Avant Garde Pro XLt" w:cs="Arial"/>
          <w:sz w:val="20"/>
          <w:szCs w:val="20"/>
        </w:rPr>
        <w:t xml:space="preserve">; </w:t>
      </w:r>
      <w:hyperlink r:id="rId19" w:history="1">
        <w:r w:rsidR="00554FB2" w:rsidRPr="00DA7F80">
          <w:rPr>
            <w:rStyle w:val="Hyperlink"/>
            <w:rFonts w:ascii="ITC Avant Garde Pro XLt" w:hAnsi="ITC Avant Garde Pro XLt" w:cs="Arial"/>
            <w:bCs/>
            <w:sz w:val="20"/>
            <w:szCs w:val="20"/>
          </w:rPr>
          <w:t>pakistanfellows@acumen.org</w:t>
        </w:r>
      </w:hyperlink>
      <w:r w:rsidR="00554FB2" w:rsidRPr="00DA7F80">
        <w:rPr>
          <w:rFonts w:ascii="ITC Avant Garde Pro XLt" w:hAnsi="ITC Avant Garde Pro XLt" w:cs="Arial"/>
          <w:bCs/>
          <w:sz w:val="20"/>
          <w:szCs w:val="20"/>
        </w:rPr>
        <w:t xml:space="preserve">; or </w:t>
      </w:r>
      <w:hyperlink r:id="rId20" w:history="1">
        <w:r w:rsidR="00554FB2" w:rsidRPr="00DA7F80">
          <w:rPr>
            <w:rStyle w:val="Hyperlink"/>
            <w:rFonts w:ascii="ITC Avant Garde Pro XLt" w:hAnsi="ITC Avant Garde Pro XLt" w:cs="Arial"/>
            <w:bCs/>
            <w:sz w:val="20"/>
            <w:szCs w:val="20"/>
          </w:rPr>
          <w:t>indiafellows@acumen.org</w:t>
        </w:r>
      </w:hyperlink>
      <w:r w:rsidR="00554FB2" w:rsidRPr="00DA7F80">
        <w:rPr>
          <w:rFonts w:ascii="ITC Avant Garde Pro XLt" w:hAnsi="ITC Avant Garde Pro XLt" w:cs="Arial"/>
          <w:sz w:val="20"/>
          <w:szCs w:val="20"/>
        </w:rPr>
        <w:t xml:space="preserve">. </w:t>
      </w:r>
    </w:p>
    <w:p w14:paraId="3106F68B" w14:textId="77777777" w:rsidR="004403DF"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color w:val="8CC63F"/>
          <w:sz w:val="20"/>
          <w:szCs w:val="20"/>
          <w:u w:val="single"/>
        </w:rPr>
      </w:pPr>
    </w:p>
    <w:p w14:paraId="2FEA5176" w14:textId="77777777" w:rsidR="00AC1F6F" w:rsidRPr="00DA7F80" w:rsidRDefault="00AC1F6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color w:val="8CC63F"/>
          <w:sz w:val="20"/>
          <w:szCs w:val="20"/>
          <w:u w:val="single"/>
        </w:rPr>
      </w:pPr>
    </w:p>
    <w:p w14:paraId="607BE65E" w14:textId="77777777" w:rsidR="0096576C" w:rsidRDefault="0096576C"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color w:val="006F84"/>
          <w:szCs w:val="20"/>
        </w:rPr>
      </w:pPr>
    </w:p>
    <w:p w14:paraId="0C419B4A" w14:textId="77777777" w:rsidR="0096576C" w:rsidRDefault="0096576C"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color w:val="006F84"/>
          <w:szCs w:val="20"/>
        </w:rPr>
      </w:pPr>
    </w:p>
    <w:p w14:paraId="4BEF1204" w14:textId="77777777" w:rsidR="0096576C" w:rsidRDefault="0096576C"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color w:val="006F84"/>
          <w:szCs w:val="20"/>
        </w:rPr>
      </w:pPr>
    </w:p>
    <w:p w14:paraId="732CF302" w14:textId="47242799" w:rsidR="004403DF" w:rsidRPr="00196393" w:rsidRDefault="00D269A8" w:rsidP="00D26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Cs/>
          <w:iCs/>
          <w:color w:val="006F84"/>
          <w:szCs w:val="20"/>
        </w:rPr>
      </w:pPr>
      <w:r>
        <w:rPr>
          <w:rFonts w:ascii="ITC Avant Garde Pro XLt" w:hAnsi="ITC Avant Garde Pro XLt" w:cs="Arial"/>
          <w:bCs/>
          <w:iCs/>
          <w:color w:val="006F84"/>
          <w:szCs w:val="20"/>
        </w:rPr>
        <w:t xml:space="preserve">    </w:t>
      </w:r>
      <w:r w:rsidR="00196393" w:rsidRPr="00196393">
        <w:rPr>
          <w:rFonts w:ascii="ITC Avant Garde Pro XLt" w:hAnsi="ITC Avant Garde Pro XLt" w:cs="Arial"/>
          <w:bCs/>
          <w:iCs/>
          <w:color w:val="006F84"/>
          <w:szCs w:val="20"/>
        </w:rPr>
        <w:t>ABOUT THE REGIONAL FELLOWS PROGRAM:</w:t>
      </w:r>
    </w:p>
    <w:p w14:paraId="1E737CA1"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p>
    <w:p w14:paraId="4F80EB5A" w14:textId="15052024"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rPr>
      </w:pPr>
      <w:r w:rsidRPr="00DA7F80">
        <w:rPr>
          <w:rFonts w:ascii="ITC Avant Garde Pro XLt" w:hAnsi="ITC Avant Garde Pro XLt" w:cs="Arial"/>
          <w:b/>
          <w:bCs/>
          <w:iCs/>
          <w:sz w:val="20"/>
          <w:szCs w:val="20"/>
        </w:rPr>
        <w:t xml:space="preserve">What is the purpose of the Acumen </w:t>
      </w:r>
      <w:r w:rsidR="00554FB2" w:rsidRPr="00DA7F80">
        <w:rPr>
          <w:rFonts w:ascii="ITC Avant Garde Pro XLt" w:hAnsi="ITC Avant Garde Pro XLt" w:cs="Arial"/>
          <w:b/>
          <w:bCs/>
          <w:iCs/>
          <w:sz w:val="20"/>
          <w:szCs w:val="20"/>
        </w:rPr>
        <w:t xml:space="preserve">Regional </w:t>
      </w:r>
      <w:r w:rsidRPr="00DA7F80">
        <w:rPr>
          <w:rFonts w:ascii="ITC Avant Garde Pro XLt" w:hAnsi="ITC Avant Garde Pro XLt" w:cs="Arial"/>
          <w:b/>
          <w:bCs/>
          <w:iCs/>
          <w:sz w:val="20"/>
          <w:szCs w:val="20"/>
        </w:rPr>
        <w:t xml:space="preserve">Fellows Program? </w:t>
      </w:r>
    </w:p>
    <w:p w14:paraId="1FD1C4BF"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4"/>
        </w:rPr>
      </w:pPr>
    </w:p>
    <w:p w14:paraId="4D75A030" w14:textId="4A526C9A"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purpose of the Acumen </w:t>
      </w:r>
      <w:r w:rsidR="00554FB2"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Fellows Program is to build a community of future leaders who will develop innovative social change projects to address the needs of their own communities, and who will work across sectors to ultimately bring about lasting social change on a regional and global level. There is a great need for local leadership from business, non-profit, and government backgrounds with the ability to collaborate with others despite differences, the courage to defy the status quo, the drive to execute, and the moral imagination to build a more inclusive economy and social system. </w:t>
      </w:r>
    </w:p>
    <w:p w14:paraId="348F323F"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rPr>
      </w:pPr>
    </w:p>
    <w:p w14:paraId="7487686F" w14:textId="5F79FA82" w:rsidR="00A21AB0" w:rsidRPr="00DA7F80" w:rsidRDefault="00C66378"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Does the Regional</w:t>
      </w:r>
      <w:r w:rsidR="00A21AB0" w:rsidRPr="00DA7F80">
        <w:rPr>
          <w:rFonts w:ascii="ITC Avant Garde Pro XLt" w:hAnsi="ITC Avant Garde Pro XLt" w:cs="Arial"/>
          <w:b/>
          <w:bCs/>
          <w:iCs/>
          <w:sz w:val="20"/>
          <w:szCs w:val="20"/>
        </w:rPr>
        <w:t xml:space="preserve"> Fellows Program provide scholarships or funding?</w:t>
      </w:r>
    </w:p>
    <w:p w14:paraId="09BE6A75" w14:textId="77777777" w:rsidR="00A21AB0" w:rsidRPr="00DA7F80" w:rsidRDefault="00A21AB0"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10"/>
          <w:szCs w:val="20"/>
        </w:rPr>
      </w:pPr>
    </w:p>
    <w:p w14:paraId="6906AEFE" w14:textId="29DD6F23" w:rsidR="00A21AB0" w:rsidRPr="00DA7F80" w:rsidRDefault="00A21AB0"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Cs/>
          <w:iCs/>
          <w:sz w:val="20"/>
          <w:szCs w:val="20"/>
        </w:rPr>
      </w:pPr>
      <w:r w:rsidRPr="00DA7F80">
        <w:rPr>
          <w:rFonts w:ascii="ITC Avant Garde Pro XLt" w:hAnsi="ITC Avant Garde Pro XLt" w:cs="Arial"/>
          <w:bCs/>
          <w:iCs/>
          <w:sz w:val="20"/>
          <w:szCs w:val="20"/>
        </w:rPr>
        <w:t>No</w:t>
      </w:r>
      <w:r w:rsidR="00CB6EF2" w:rsidRPr="00DA7F80">
        <w:rPr>
          <w:rFonts w:ascii="ITC Avant Garde Pro XLt" w:hAnsi="ITC Avant Garde Pro XLt" w:cs="Arial"/>
          <w:bCs/>
          <w:iCs/>
          <w:sz w:val="20"/>
          <w:szCs w:val="20"/>
        </w:rPr>
        <w:t>. T</w:t>
      </w:r>
      <w:r w:rsidR="00C66378" w:rsidRPr="00DA7F80">
        <w:rPr>
          <w:rFonts w:ascii="ITC Avant Garde Pro XLt" w:hAnsi="ITC Avant Garde Pro XLt" w:cs="Arial"/>
          <w:bCs/>
          <w:iCs/>
          <w:sz w:val="20"/>
          <w:szCs w:val="20"/>
        </w:rPr>
        <w:t>he Regional</w:t>
      </w:r>
      <w:r w:rsidRPr="00DA7F80">
        <w:rPr>
          <w:rFonts w:ascii="ITC Avant Garde Pro XLt" w:hAnsi="ITC Avant Garde Pro XLt" w:cs="Arial"/>
          <w:bCs/>
          <w:iCs/>
          <w:sz w:val="20"/>
          <w:szCs w:val="20"/>
        </w:rPr>
        <w:t xml:space="preserve"> Fellows Program is a leadership development and training program. </w:t>
      </w:r>
      <w:r w:rsidR="00CB6EF2" w:rsidRPr="00DA7F80">
        <w:rPr>
          <w:rFonts w:ascii="ITC Avant Garde Pro XLt" w:hAnsi="ITC Avant Garde Pro XLt" w:cs="Arial"/>
          <w:bCs/>
          <w:iCs/>
          <w:sz w:val="20"/>
          <w:szCs w:val="20"/>
        </w:rPr>
        <w:t>While all costs associated with participating in the program are covered (such as travel and accommodations), w</w:t>
      </w:r>
      <w:r w:rsidRPr="00DA7F80">
        <w:rPr>
          <w:rFonts w:ascii="ITC Avant Garde Pro XLt" w:hAnsi="ITC Avant Garde Pro XLt" w:cs="Arial"/>
          <w:bCs/>
          <w:iCs/>
          <w:sz w:val="20"/>
          <w:szCs w:val="20"/>
        </w:rPr>
        <w:t xml:space="preserve">e do not provide scholarships or funding. If you are interested in learning more about Acumen Fund’s investment criteria, you can visit this website: </w:t>
      </w:r>
      <w:hyperlink r:id="rId21" w:history="1">
        <w:r w:rsidRPr="00DA7F80">
          <w:rPr>
            <w:rStyle w:val="Hyperlink"/>
            <w:rFonts w:ascii="ITC Avant Garde Pro XLt" w:hAnsi="ITC Avant Garde Pro XLt" w:cs="Arial"/>
            <w:bCs/>
            <w:iCs/>
            <w:sz w:val="20"/>
            <w:szCs w:val="20"/>
          </w:rPr>
          <w:t>http://www.acumenfund.org/investments/business-plan-submission.html</w:t>
        </w:r>
      </w:hyperlink>
    </w:p>
    <w:p w14:paraId="407431B9" w14:textId="77777777" w:rsidR="00A21AB0" w:rsidRPr="00DA7F80" w:rsidRDefault="00A21AB0"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p>
    <w:p w14:paraId="44A44BD1" w14:textId="4A73065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How is the Acumen </w:t>
      </w:r>
      <w:r w:rsidR="00C66378" w:rsidRPr="00DA7F80">
        <w:rPr>
          <w:rFonts w:ascii="ITC Avant Garde Pro XLt" w:hAnsi="ITC Avant Garde Pro XLt" w:cs="Arial"/>
          <w:b/>
          <w:bCs/>
          <w:iCs/>
          <w:sz w:val="20"/>
          <w:szCs w:val="20"/>
        </w:rPr>
        <w:t>Regional</w:t>
      </w:r>
      <w:r w:rsidRPr="00DA7F80">
        <w:rPr>
          <w:rFonts w:ascii="ITC Avant Garde Pro XLt" w:hAnsi="ITC Avant Garde Pro XLt" w:cs="Arial"/>
          <w:b/>
          <w:bCs/>
          <w:iCs/>
          <w:sz w:val="20"/>
          <w:szCs w:val="20"/>
        </w:rPr>
        <w:t xml:space="preserve"> Fellows Program structured? </w:t>
      </w:r>
    </w:p>
    <w:p w14:paraId="6DFD60F2"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10"/>
        </w:rPr>
      </w:pPr>
    </w:p>
    <w:p w14:paraId="2C7D23D1" w14:textId="7002E379"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w:t>
      </w:r>
      <w:r w:rsidR="00C66378"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Fellows Program is structured like an executive MBA</w:t>
      </w:r>
      <w:r w:rsidR="00CB6EF2" w:rsidRPr="00DA7F80">
        <w:rPr>
          <w:rFonts w:ascii="ITC Avant Garde Pro XLt" w:hAnsi="ITC Avant Garde Pro XLt" w:cs="Arial"/>
          <w:sz w:val="20"/>
          <w:szCs w:val="20"/>
        </w:rPr>
        <w:t xml:space="preserve"> where </w:t>
      </w:r>
      <w:r w:rsidR="00A94E70" w:rsidRPr="00DA7F80">
        <w:rPr>
          <w:rFonts w:ascii="ITC Avant Garde Pro XLt" w:hAnsi="ITC Avant Garde Pro XLt" w:cs="Arial"/>
          <w:sz w:val="20"/>
          <w:szCs w:val="20"/>
        </w:rPr>
        <w:t xml:space="preserve">each of the 20 </w:t>
      </w:r>
      <w:r w:rsidR="00CB6EF2" w:rsidRPr="00DA7F80">
        <w:rPr>
          <w:rFonts w:ascii="ITC Avant Garde Pro XLt" w:hAnsi="ITC Avant Garde Pro XLt" w:cs="Arial"/>
          <w:sz w:val="20"/>
          <w:szCs w:val="20"/>
        </w:rPr>
        <w:t>Fellows remain in their jobs and come together for six week-long meetings throughout the year</w:t>
      </w:r>
      <w:r w:rsidRPr="00DA7F80">
        <w:rPr>
          <w:rFonts w:ascii="ITC Avant Garde Pro XLt" w:hAnsi="ITC Avant Garde Pro XLt" w:cs="Arial"/>
          <w:sz w:val="20"/>
          <w:szCs w:val="20"/>
        </w:rPr>
        <w:t xml:space="preserve">. The </w:t>
      </w:r>
      <w:r w:rsidR="00C66378"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Fellows Program is designed to develop the Fellows’ leadership skills and strengthen the project that they are driving. </w:t>
      </w:r>
    </w:p>
    <w:p w14:paraId="57D3E529"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770B46BC" w14:textId="00F3FD91"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year-long program is comprised of four multiday seminars, one </w:t>
      </w:r>
      <w:r w:rsidR="00A94E70" w:rsidRPr="00DA7F80">
        <w:rPr>
          <w:rFonts w:ascii="ITC Avant Garde Pro XLt" w:hAnsi="ITC Avant Garde Pro XLt" w:cs="Arial"/>
          <w:sz w:val="20"/>
          <w:szCs w:val="20"/>
        </w:rPr>
        <w:t>learning</w:t>
      </w:r>
      <w:r w:rsidRPr="00DA7F80">
        <w:rPr>
          <w:rFonts w:ascii="ITC Avant Garde Pro XLt" w:hAnsi="ITC Avant Garde Pro XLt" w:cs="Arial"/>
          <w:sz w:val="20"/>
          <w:szCs w:val="20"/>
        </w:rPr>
        <w:t xml:space="preserve"> trip, and culminates in an innovation conference. The seminars will give Fellows access to world-class speakers, trainers, and mentors who will allow Fellows to deepen their skills in leadership, social change, and innovation. The </w:t>
      </w:r>
      <w:r w:rsidR="00A94E70" w:rsidRPr="00DA7F80">
        <w:rPr>
          <w:rFonts w:ascii="ITC Avant Garde Pro XLt" w:hAnsi="ITC Avant Garde Pro XLt" w:cs="Arial"/>
          <w:sz w:val="20"/>
          <w:szCs w:val="20"/>
        </w:rPr>
        <w:t>learning</w:t>
      </w:r>
      <w:r w:rsidRPr="00DA7F80">
        <w:rPr>
          <w:rFonts w:ascii="ITC Avant Garde Pro XLt" w:hAnsi="ITC Avant Garde Pro XLt" w:cs="Arial"/>
          <w:sz w:val="20"/>
          <w:szCs w:val="20"/>
        </w:rPr>
        <w:t xml:space="preserve"> trip will give Fellows the opportunity to learn about new models of social change models within the region. The innovation conference is meant to be a chance for Fellows to put into practice the skills they’ve learned over the course of the year, as well as provide a platform to showcase their projects to a larger community of leaders.</w:t>
      </w:r>
    </w:p>
    <w:p w14:paraId="032B1865" w14:textId="77777777" w:rsidR="004403DF" w:rsidRPr="00AC1F6F" w:rsidRDefault="004403DF" w:rsidP="00A9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sz w:val="10"/>
          <w:szCs w:val="10"/>
        </w:rPr>
      </w:pPr>
    </w:p>
    <w:p w14:paraId="27539B5B" w14:textId="48300405" w:rsidR="004403DF" w:rsidRDefault="00AC1F6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Pr>
          <w:rFonts w:ascii="ITC Avant Garde Pro XLt" w:hAnsi="ITC Avant Garde Pro XLt" w:cs="Arial"/>
          <w:sz w:val="20"/>
          <w:szCs w:val="20"/>
        </w:rPr>
        <w:t>After they complete the p</w:t>
      </w:r>
      <w:r w:rsidR="004403DF" w:rsidRPr="00DA7F80">
        <w:rPr>
          <w:rFonts w:ascii="ITC Avant Garde Pro XLt" w:hAnsi="ITC Avant Garde Pro XLt" w:cs="Arial"/>
          <w:sz w:val="20"/>
          <w:szCs w:val="20"/>
        </w:rPr>
        <w:t xml:space="preserve">rogram, Fellows will remain connected as part of the </w:t>
      </w:r>
      <w:r w:rsidR="00C66378" w:rsidRPr="00DA7F80">
        <w:rPr>
          <w:rFonts w:ascii="ITC Avant Garde Pro XLt" w:hAnsi="ITC Avant Garde Pro XLt" w:cs="Arial"/>
          <w:sz w:val="20"/>
          <w:szCs w:val="20"/>
        </w:rPr>
        <w:t xml:space="preserve">Acumen </w:t>
      </w:r>
      <w:r w:rsidR="004403DF" w:rsidRPr="00DA7F80">
        <w:rPr>
          <w:rFonts w:ascii="ITC Avant Garde Pro XLt" w:hAnsi="ITC Avant Garde Pro XLt" w:cs="Arial"/>
          <w:sz w:val="20"/>
          <w:szCs w:val="20"/>
        </w:rPr>
        <w:t xml:space="preserve">Fellows Alumni </w:t>
      </w:r>
      <w:r w:rsidR="00C66378" w:rsidRPr="00DA7F80">
        <w:rPr>
          <w:rFonts w:ascii="ITC Avant Garde Pro XLt" w:hAnsi="ITC Avant Garde Pro XLt" w:cs="Arial"/>
          <w:sz w:val="20"/>
          <w:szCs w:val="20"/>
        </w:rPr>
        <w:t>network that includes all Fellows</w:t>
      </w:r>
      <w:r w:rsidR="004403DF" w:rsidRPr="00DA7F80">
        <w:rPr>
          <w:rFonts w:ascii="ITC Avant Garde Pro XLt" w:hAnsi="ITC Avant Garde Pro XLt" w:cs="Arial"/>
          <w:sz w:val="20"/>
          <w:szCs w:val="20"/>
        </w:rPr>
        <w:t xml:space="preserve"> who have participated in either our Global Fellows Program or one of our Regional Fellows Programs. Our hope is to create an interconnected web of global leaders who can leverage each other’s connections and experiences for continual collaboration. </w:t>
      </w:r>
    </w:p>
    <w:p w14:paraId="4DFAAE95" w14:textId="77777777" w:rsidR="00721126" w:rsidRDefault="00721126"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4D1049E9"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721126">
        <w:rPr>
          <w:rFonts w:ascii="ITC Avant Garde Pro XLt" w:hAnsi="ITC Avant Garde Pro XLt" w:cs="Arial"/>
          <w:b/>
          <w:sz w:val="20"/>
          <w:szCs w:val="20"/>
        </w:rPr>
        <w:t>What is the total time commitment required for the program?</w:t>
      </w:r>
    </w:p>
    <w:p w14:paraId="04F03F5F" w14:textId="77777777" w:rsidR="00721126" w:rsidRPr="00721126"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25086DA3" w14:textId="11E12468" w:rsidR="00721126" w:rsidRPr="00DA7F80" w:rsidRDefault="00721126" w:rsidP="0072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721126">
        <w:rPr>
          <w:rFonts w:ascii="ITC Avant Garde Pro XLt" w:hAnsi="ITC Avant Garde Pro XLt" w:cs="Arial"/>
          <w:sz w:val="20"/>
          <w:szCs w:val="20"/>
        </w:rPr>
        <w:lastRenderedPageBreak/>
        <w:t>As there are six separate meetings, and each is about 5 days long, the total time commitment required for the program is about 30 days. This includes all seminars and program meetings spread throughout the fellowship year from January 2013 to December 2013. To participate in the program, Regional Fellows are required to commit to attending every single day of every single meeting – missing even one day from one seminar is grounds for expulsion. We realize that this is a significant time commitment, and so whenever possible we’ve scheduled most seminars to occur from Wednesday to Sunday, so that 2 days out of each seminar will fall on a weekend. In addition, it’s important to note that the 30 days does not include travel time, and so participants may have to set aside some additional time for travel depending on the location of the training venue (for example, an additional day prior to travel to the seminar, and an additional day afterwards to travel back home). Before joining the program, you should make sure that you are prepared to make this time commitment, and have a conversation with your employers, colleagues, and/or family to set expectations accordingly.</w:t>
      </w:r>
      <w:r>
        <w:rPr>
          <w:rFonts w:ascii="ITC Avant Garde Pro XLt" w:hAnsi="ITC Avant Garde Pro XLt" w:cs="Arial"/>
          <w:sz w:val="20"/>
          <w:szCs w:val="20"/>
        </w:rPr>
        <w:br/>
      </w:r>
    </w:p>
    <w:p w14:paraId="38E4CF93" w14:textId="77777777" w:rsidR="00721126" w:rsidRPr="00721126" w:rsidRDefault="00721126" w:rsidP="00721126">
      <w:pPr>
        <w:spacing w:before="100" w:beforeAutospacing="1" w:after="100" w:afterAutospacing="1"/>
        <w:ind w:left="180" w:right="180"/>
        <w:contextualSpacing/>
        <w:rPr>
          <w:rFonts w:ascii="ITC Avant Garde Pro XLt" w:hAnsi="ITC Avant Garde Pro XLt" w:cs="Arial"/>
          <w:b/>
          <w:sz w:val="20"/>
          <w:szCs w:val="20"/>
        </w:rPr>
      </w:pPr>
      <w:r w:rsidRPr="00721126">
        <w:rPr>
          <w:rFonts w:ascii="ITC Avant Garde Pro XLt" w:hAnsi="ITC Avant Garde Pro XLt" w:cs="Arial"/>
          <w:b/>
          <w:sz w:val="20"/>
          <w:szCs w:val="20"/>
        </w:rPr>
        <w:t>In which locations will the different seminars and meetings for the Regional Fellows Program be taking place?</w:t>
      </w:r>
    </w:p>
    <w:p w14:paraId="3CFC1DC2" w14:textId="77777777" w:rsidR="00721126" w:rsidRPr="00721126" w:rsidRDefault="00721126" w:rsidP="00721126">
      <w:pPr>
        <w:spacing w:before="100" w:beforeAutospacing="1" w:after="100" w:afterAutospacing="1"/>
        <w:ind w:left="180" w:right="180"/>
        <w:contextualSpacing/>
        <w:rPr>
          <w:rFonts w:ascii="ITC Avant Garde Pro XLt" w:hAnsi="ITC Avant Garde Pro XLt" w:cs="Arial"/>
          <w:sz w:val="20"/>
          <w:szCs w:val="20"/>
        </w:rPr>
      </w:pPr>
    </w:p>
    <w:p w14:paraId="4D7BC289" w14:textId="6EA3C1B9" w:rsidR="0070052D" w:rsidRDefault="00721126" w:rsidP="00721126">
      <w:pPr>
        <w:spacing w:before="100" w:beforeAutospacing="1" w:after="100" w:afterAutospacing="1"/>
        <w:ind w:left="180" w:right="180"/>
        <w:contextualSpacing/>
        <w:rPr>
          <w:rFonts w:ascii="ITC Avant Garde Pro XLt" w:hAnsi="ITC Avant Garde Pro XLt" w:cs="Arial"/>
          <w:sz w:val="20"/>
          <w:szCs w:val="20"/>
        </w:rPr>
      </w:pPr>
      <w:r w:rsidRPr="00721126">
        <w:rPr>
          <w:rFonts w:ascii="ITC Avant Garde Pro XLt" w:hAnsi="ITC Avant Garde Pro XLt" w:cs="Arial"/>
          <w:sz w:val="20"/>
          <w:szCs w:val="20"/>
        </w:rPr>
        <w:t>Unfortunately, we're unable to provide you with exact locations as they change every year based on various program demands and scheduling constraints. However, the trainings will typically be held in or around major cities. In the past, we have held seminars for the East Africa Fellows Program in Nairobi and Kampala. For the Pakistan Fellows Program, we have held seminars in Karachi and Lahore. For the India Fellows Program, we will likely hold seminars in Mumbai and Delhi.</w:t>
      </w:r>
    </w:p>
    <w:p w14:paraId="57E2BFAB" w14:textId="77777777" w:rsidR="00721126" w:rsidRDefault="00721126" w:rsidP="00721126">
      <w:pPr>
        <w:spacing w:before="100" w:beforeAutospacing="1" w:after="100" w:afterAutospacing="1"/>
        <w:ind w:left="180" w:right="180"/>
        <w:contextualSpacing/>
        <w:rPr>
          <w:rFonts w:ascii="ITC Avant Garde Pro XLt" w:hAnsi="ITC Avant Garde Pro XLt" w:cs="Arial"/>
          <w:sz w:val="20"/>
          <w:szCs w:val="20"/>
        </w:rPr>
      </w:pPr>
    </w:p>
    <w:p w14:paraId="7AF7D8D2" w14:textId="77777777" w:rsidR="0096576C" w:rsidRDefault="0096576C" w:rsidP="0003110A">
      <w:pPr>
        <w:spacing w:before="100" w:beforeAutospacing="1" w:after="100" w:afterAutospacing="1"/>
        <w:ind w:left="180" w:right="180"/>
        <w:contextualSpacing/>
        <w:rPr>
          <w:rFonts w:ascii="ITC Avant Garde Pro XLt" w:hAnsi="ITC Avant Garde Pro XLt" w:cs="Arial"/>
          <w:b/>
          <w:sz w:val="20"/>
          <w:szCs w:val="20"/>
        </w:rPr>
      </w:pPr>
    </w:p>
    <w:p w14:paraId="7974A95A" w14:textId="382E8FD1" w:rsidR="0003110A" w:rsidRPr="0003110A" w:rsidRDefault="0003110A" w:rsidP="0003110A">
      <w:pPr>
        <w:spacing w:before="100" w:beforeAutospacing="1" w:after="100" w:afterAutospacing="1"/>
        <w:ind w:left="180" w:right="180"/>
        <w:contextualSpacing/>
        <w:rPr>
          <w:rFonts w:ascii="ITC Avant Garde Pro XLt" w:hAnsi="ITC Avant Garde Pro XLt" w:cs="Arial"/>
          <w:b/>
          <w:sz w:val="20"/>
          <w:szCs w:val="20"/>
        </w:rPr>
      </w:pPr>
      <w:r w:rsidRPr="0003110A">
        <w:rPr>
          <w:rFonts w:ascii="ITC Avant Garde Pro XLt" w:hAnsi="ITC Avant Garde Pro XLt" w:cs="Arial"/>
          <w:b/>
          <w:sz w:val="20"/>
          <w:szCs w:val="20"/>
        </w:rPr>
        <w:t>How is the Acumen Regional Fellows Programs (East Africa, Pakistan, and India) different from the Acumen Global Fellows Program?</w:t>
      </w:r>
    </w:p>
    <w:p w14:paraId="0B91E041" w14:textId="77777777" w:rsidR="0003110A" w:rsidRPr="0003110A" w:rsidRDefault="0003110A" w:rsidP="0003110A">
      <w:pPr>
        <w:spacing w:before="100" w:beforeAutospacing="1" w:after="100" w:afterAutospacing="1"/>
        <w:ind w:left="180" w:right="180"/>
        <w:contextualSpacing/>
        <w:rPr>
          <w:rFonts w:ascii="ITC Avant Garde Pro XLt" w:hAnsi="ITC Avant Garde Pro XLt" w:cs="Arial"/>
          <w:sz w:val="20"/>
          <w:szCs w:val="20"/>
        </w:rPr>
      </w:pPr>
    </w:p>
    <w:p w14:paraId="5772B73A" w14:textId="52377D0D" w:rsidR="0003110A" w:rsidRDefault="0003110A" w:rsidP="0003110A">
      <w:pPr>
        <w:spacing w:before="100" w:beforeAutospacing="1" w:after="100" w:afterAutospacing="1"/>
        <w:ind w:left="180" w:right="180"/>
        <w:contextualSpacing/>
        <w:rPr>
          <w:rFonts w:ascii="ITC Avant Garde Pro XLt" w:hAnsi="ITC Avant Garde Pro XLt" w:cs="Arial"/>
          <w:sz w:val="20"/>
          <w:szCs w:val="20"/>
        </w:rPr>
      </w:pPr>
      <w:r w:rsidRPr="0003110A">
        <w:rPr>
          <w:rFonts w:ascii="ITC Avant Garde Pro XLt" w:hAnsi="ITC Avant Garde Pro XLt" w:cs="Arial"/>
          <w:sz w:val="20"/>
          <w:szCs w:val="20"/>
        </w:rPr>
        <w:t xml:space="preserve"> The Regional Fellows Programs are structured like an executive MBA, where Fellows remain in their current jobs and come together for week-long seminars and meetings at 6 points throughout the year. On the other hand, Global Fellows leave their current jobs and participate in the fellowship full-time, with 3 months of intensive training and 9 months in a field placement. Global Fellows receive a stipend and insurance, but since Regional Fellows remain in their current jobs they receive neither – although all travel and accommodation costs associated with attending program meetings are included. In addition, the Regional Fellows Program selects up to 20 Fellows each year, while the Global Fellows Program only selects 10-12. At the end of either the Global or Regional Fellows Programs, no job placement service will be provided.</w:t>
      </w:r>
    </w:p>
    <w:p w14:paraId="2DB57EBD" w14:textId="77777777" w:rsidR="0003110A" w:rsidRDefault="0003110A" w:rsidP="0003110A">
      <w:pPr>
        <w:spacing w:before="100" w:beforeAutospacing="1" w:after="100" w:afterAutospacing="1"/>
        <w:ind w:left="180" w:right="180"/>
        <w:contextualSpacing/>
        <w:rPr>
          <w:rFonts w:ascii="ITC Avant Garde Pro XLt" w:hAnsi="ITC Avant Garde Pro XLt" w:cs="Arial"/>
          <w:sz w:val="20"/>
          <w:szCs w:val="20"/>
        </w:rPr>
      </w:pPr>
    </w:p>
    <w:p w14:paraId="1FE2CF66" w14:textId="510FEA67" w:rsidR="008D78BA" w:rsidRPr="00DA7F80" w:rsidRDefault="00D269A8" w:rsidP="00D26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r>
        <w:rPr>
          <w:rFonts w:ascii="ITC Avant Garde Pro XLt" w:hAnsi="ITC Avant Garde Pro XLt" w:cs="Arial"/>
          <w:sz w:val="20"/>
          <w:szCs w:val="20"/>
        </w:rPr>
        <w:t xml:space="preserve">    </w:t>
      </w:r>
      <w:r w:rsidR="008D78BA" w:rsidRPr="00DA7F80">
        <w:rPr>
          <w:rFonts w:ascii="ITC Avant Garde Pro XLt" w:hAnsi="ITC Avant Garde Pro XLt" w:cs="Arial"/>
          <w:b/>
          <w:bCs/>
          <w:iCs/>
          <w:sz w:val="20"/>
          <w:szCs w:val="20"/>
        </w:rPr>
        <w:t>What does each seminar look li</w:t>
      </w:r>
      <w:r w:rsidR="006433A3" w:rsidRPr="00DA7F80">
        <w:rPr>
          <w:rFonts w:ascii="ITC Avant Garde Pro XLt" w:hAnsi="ITC Avant Garde Pro XLt" w:cs="Arial"/>
          <w:b/>
          <w:bCs/>
          <w:iCs/>
          <w:sz w:val="20"/>
          <w:szCs w:val="20"/>
        </w:rPr>
        <w:t>ke? What kinds of activities d</w:t>
      </w:r>
      <w:r w:rsidR="008D78BA" w:rsidRPr="00DA7F80">
        <w:rPr>
          <w:rFonts w:ascii="ITC Avant Garde Pro XLt" w:hAnsi="ITC Avant Garde Pro XLt" w:cs="Arial"/>
          <w:b/>
          <w:bCs/>
          <w:iCs/>
          <w:sz w:val="20"/>
          <w:szCs w:val="20"/>
        </w:rPr>
        <w:t xml:space="preserve">o </w:t>
      </w:r>
      <w:r w:rsidR="00EF635B" w:rsidRPr="00DA7F80">
        <w:rPr>
          <w:rFonts w:ascii="ITC Avant Garde Pro XLt" w:hAnsi="ITC Avant Garde Pro XLt" w:cs="Arial"/>
          <w:b/>
          <w:bCs/>
          <w:iCs/>
          <w:sz w:val="20"/>
          <w:szCs w:val="20"/>
        </w:rPr>
        <w:t>Fellows</w:t>
      </w:r>
      <w:r w:rsidR="008D78BA" w:rsidRPr="00DA7F80">
        <w:rPr>
          <w:rFonts w:ascii="ITC Avant Garde Pro XLt" w:hAnsi="ITC Avant Garde Pro XLt" w:cs="Arial"/>
          <w:b/>
          <w:bCs/>
          <w:iCs/>
          <w:sz w:val="20"/>
          <w:szCs w:val="20"/>
        </w:rPr>
        <w:t xml:space="preserve"> participate in?</w:t>
      </w:r>
    </w:p>
    <w:p w14:paraId="5B3B366C" w14:textId="77777777"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09A3BA2F" w14:textId="2BEF44BA"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 xml:space="preserve">The seminars will focus on developing the skills necessary for social change, and on understanding each Fellow’s role in the development of </w:t>
      </w:r>
      <w:r w:rsidR="00C66378" w:rsidRPr="00DA7F80">
        <w:rPr>
          <w:rFonts w:ascii="ITC Avant Garde Pro XLt" w:hAnsi="ITC Avant Garde Pro XLt" w:cs="Arial"/>
          <w:sz w:val="20"/>
          <w:szCs w:val="20"/>
        </w:rPr>
        <w:t>their country or region</w:t>
      </w:r>
      <w:r w:rsidRPr="00DA7F80">
        <w:rPr>
          <w:rFonts w:ascii="ITC Avant Garde Pro XLt" w:hAnsi="ITC Avant Garde Pro XLt" w:cs="Arial"/>
          <w:sz w:val="20"/>
          <w:szCs w:val="20"/>
        </w:rPr>
        <w:t xml:space="preserve">. Over the course of the year, Fellows will explore their own leadership abilities through interactive modules. Fellows will work one-on-one with prominent leaders and trainers from across sectors on creative problem solving and on how to scale their social initiatives. </w:t>
      </w:r>
      <w:r w:rsidR="006B419A" w:rsidRPr="00DA7F80">
        <w:rPr>
          <w:rFonts w:ascii="ITC Avant Garde Pro XLt" w:hAnsi="ITC Avant Garde Pro XLt" w:cs="Arial"/>
          <w:sz w:val="20"/>
          <w:szCs w:val="20"/>
        </w:rPr>
        <w:t>They</w:t>
      </w:r>
      <w:r w:rsidRPr="00DA7F80">
        <w:rPr>
          <w:rFonts w:ascii="ITC Avant Garde Pro XLt" w:hAnsi="ITC Avant Garde Pro XLt" w:cs="Arial"/>
          <w:sz w:val="20"/>
          <w:szCs w:val="20"/>
        </w:rPr>
        <w:t xml:space="preserve"> will also study readings and have discussions about social justice, the role of government, equality, and human rights. </w:t>
      </w:r>
    </w:p>
    <w:p w14:paraId="0D112B97" w14:textId="77777777" w:rsidR="00F70218" w:rsidRPr="00DA7F80" w:rsidRDefault="00F70218" w:rsidP="000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p>
    <w:p w14:paraId="7E08FE5A" w14:textId="7504565A"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What are the benefits of</w:t>
      </w:r>
      <w:r w:rsidR="00C66378" w:rsidRPr="00DA7F80">
        <w:rPr>
          <w:rFonts w:ascii="ITC Avant Garde Pro XLt" w:hAnsi="ITC Avant Garde Pro XLt" w:cs="Arial"/>
          <w:b/>
          <w:bCs/>
          <w:iCs/>
          <w:sz w:val="20"/>
          <w:szCs w:val="20"/>
        </w:rPr>
        <w:t xml:space="preserve"> joining the Acumen Regional</w:t>
      </w:r>
      <w:r w:rsidRPr="00DA7F80">
        <w:rPr>
          <w:rFonts w:ascii="ITC Avant Garde Pro XLt" w:hAnsi="ITC Avant Garde Pro XLt" w:cs="Arial"/>
          <w:b/>
          <w:bCs/>
          <w:iCs/>
          <w:sz w:val="20"/>
          <w:szCs w:val="20"/>
        </w:rPr>
        <w:t xml:space="preserve"> Fellows Program?</w:t>
      </w:r>
    </w:p>
    <w:p w14:paraId="3A12C5D2" w14:textId="77777777" w:rsidR="004403DF" w:rsidRPr="00AC1F6F"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10"/>
        </w:rPr>
      </w:pPr>
    </w:p>
    <w:p w14:paraId="7D3BDE54" w14:textId="23DF7A5D" w:rsidR="004403DF" w:rsidRPr="00DA7F80" w:rsidRDefault="004403DF" w:rsidP="004403DF">
      <w:pPr>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The Acumen </w:t>
      </w:r>
      <w:r w:rsidR="00C66378"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Fellows Program is creating the unique opportunity for </w:t>
      </w:r>
      <w:r w:rsidR="00C66378" w:rsidRPr="00DA7F80">
        <w:rPr>
          <w:rFonts w:ascii="ITC Avant Garde Pro XLt" w:hAnsi="ITC Avant Garde Pro XLt" w:cs="Arial"/>
          <w:sz w:val="20"/>
          <w:szCs w:val="20"/>
        </w:rPr>
        <w:t>Fellows</w:t>
      </w:r>
      <w:r w:rsidRPr="00DA7F80">
        <w:rPr>
          <w:rFonts w:ascii="ITC Avant Garde Pro XLt" w:hAnsi="ITC Avant Garde Pro XLt" w:cs="Arial"/>
          <w:sz w:val="20"/>
          <w:szCs w:val="20"/>
        </w:rPr>
        <w:t xml:space="preserve"> to receive:</w:t>
      </w:r>
    </w:p>
    <w:p w14:paraId="7CCD42EF" w14:textId="77777777"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High-quality training in leadership and social development from influential leaders across sectors</w:t>
      </w:r>
    </w:p>
    <w:p w14:paraId="698DC5EE" w14:textId="77777777"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The tools necessary to accelerate social change initiatives</w:t>
      </w:r>
    </w:p>
    <w:p w14:paraId="7EEF2615" w14:textId="17AC83ED"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Access to a network of </w:t>
      </w:r>
      <w:r w:rsidR="00C66378" w:rsidRPr="00DA7F80">
        <w:rPr>
          <w:rFonts w:ascii="ITC Avant Garde Pro XLt" w:hAnsi="ITC Avant Garde Pro XLt" w:cs="Arial"/>
          <w:sz w:val="20"/>
          <w:szCs w:val="20"/>
        </w:rPr>
        <w:t>regional</w:t>
      </w:r>
      <w:r w:rsidRPr="00DA7F80">
        <w:rPr>
          <w:rFonts w:ascii="ITC Avant Garde Pro XLt" w:hAnsi="ITC Avant Garde Pro XLt" w:cs="Arial"/>
          <w:sz w:val="20"/>
          <w:szCs w:val="20"/>
        </w:rPr>
        <w:t xml:space="preserve"> and global leaders who are developing innovative solutions to poverty</w:t>
      </w:r>
    </w:p>
    <w:p w14:paraId="3794DFAD" w14:textId="77777777" w:rsidR="004403DF" w:rsidRPr="00DA7F80" w:rsidRDefault="004403DF" w:rsidP="004403DF">
      <w:pPr>
        <w:spacing w:before="100" w:beforeAutospacing="1" w:after="100" w:afterAutospacing="1"/>
        <w:ind w:left="720" w:right="180" w:hanging="54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The opportunity to build the leadership, communication and execution skills necessary to create lasting change</w:t>
      </w:r>
    </w:p>
    <w:p w14:paraId="6555C6FD" w14:textId="1A7EC7FA" w:rsidR="004403DF" w:rsidRPr="00DA7F80" w:rsidRDefault="004403DF" w:rsidP="004403DF">
      <w:pPr>
        <w:spacing w:before="100" w:beforeAutospacing="1" w:after="100" w:afterAutospacing="1"/>
        <w:ind w:left="180" w:right="180"/>
        <w:contextualSpacing/>
        <w:rPr>
          <w:rFonts w:ascii="ITC Avant Garde Pro XLt" w:hAnsi="ITC Avant Garde Pro XLt" w:cs="Arial"/>
          <w:sz w:val="20"/>
          <w:szCs w:val="20"/>
        </w:rPr>
      </w:pPr>
      <w:r w:rsidRPr="00DA7F80">
        <w:rPr>
          <w:rFonts w:ascii="ITC Avant Garde Pro XLt" w:hAnsi="ITC Avant Garde Pro XLt" w:cs="Arial"/>
          <w:sz w:val="20"/>
          <w:szCs w:val="20"/>
        </w:rPr>
        <w:t xml:space="preserve">     +   The chance to design and participate in a </w:t>
      </w:r>
      <w:r w:rsidR="00AC1F6F">
        <w:rPr>
          <w:rFonts w:ascii="ITC Avant Garde Pro XLt" w:hAnsi="ITC Avant Garde Pro XLt" w:cs="Arial"/>
          <w:sz w:val="20"/>
          <w:szCs w:val="20"/>
        </w:rPr>
        <w:t>learning</w:t>
      </w:r>
      <w:r w:rsidRPr="00DA7F80">
        <w:rPr>
          <w:rFonts w:ascii="ITC Avant Garde Pro XLt" w:hAnsi="ITC Avant Garde Pro XLt" w:cs="Arial"/>
          <w:sz w:val="20"/>
          <w:szCs w:val="20"/>
        </w:rPr>
        <w:t xml:space="preserve"> trip</w:t>
      </w:r>
      <w:r w:rsidR="00AC1F6F">
        <w:rPr>
          <w:rFonts w:ascii="ITC Avant Garde Pro XLt" w:hAnsi="ITC Avant Garde Pro XLt" w:cs="Arial"/>
          <w:sz w:val="20"/>
          <w:szCs w:val="20"/>
        </w:rPr>
        <w:t xml:space="preserve"> to somewhere in the region</w:t>
      </w:r>
    </w:p>
    <w:p w14:paraId="26BFBB44" w14:textId="77777777" w:rsidR="008D78BA" w:rsidRPr="00DA7F80" w:rsidRDefault="008D78BA"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247FF400" w14:textId="77777777" w:rsidR="004B3A3E" w:rsidRPr="00DA7F80" w:rsidRDefault="0062242C"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Which costs does the program cover? </w:t>
      </w:r>
    </w:p>
    <w:p w14:paraId="5BC064BD" w14:textId="77777777" w:rsidR="004B3A3E" w:rsidRPr="00DA7F80" w:rsidRDefault="004B3A3E"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szCs w:val="20"/>
        </w:rPr>
      </w:pPr>
    </w:p>
    <w:p w14:paraId="7EE57E19" w14:textId="433156A6" w:rsidR="004B3A3E" w:rsidRPr="00DA7F80" w:rsidRDefault="00F16301"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lastRenderedPageBreak/>
        <w:t>Fellows</w:t>
      </w:r>
      <w:r w:rsidR="00850B7F" w:rsidRPr="00DA7F80">
        <w:rPr>
          <w:rFonts w:ascii="ITC Avant Garde Pro XLt" w:hAnsi="ITC Avant Garde Pro XLt" w:cs="Arial"/>
          <w:sz w:val="20"/>
          <w:szCs w:val="20"/>
        </w:rPr>
        <w:t xml:space="preserve"> will have all program-related costs covered during the year-long program. This include</w:t>
      </w:r>
      <w:r w:rsidR="0062242C" w:rsidRPr="00DA7F80">
        <w:rPr>
          <w:rFonts w:ascii="ITC Avant Garde Pro XLt" w:hAnsi="ITC Avant Garde Pro XLt" w:cs="Arial"/>
          <w:sz w:val="20"/>
          <w:szCs w:val="20"/>
        </w:rPr>
        <w:t xml:space="preserve">s all costs associated with the </w:t>
      </w:r>
      <w:r w:rsidR="00850B7F" w:rsidRPr="00DA7F80">
        <w:rPr>
          <w:rFonts w:ascii="ITC Avant Garde Pro XLt" w:hAnsi="ITC Avant Garde Pro XLt" w:cs="Arial"/>
          <w:sz w:val="20"/>
          <w:szCs w:val="20"/>
        </w:rPr>
        <w:t>seminars</w:t>
      </w:r>
      <w:r w:rsidR="0062242C" w:rsidRPr="00DA7F80">
        <w:rPr>
          <w:rFonts w:ascii="ITC Avant Garde Pro XLt" w:hAnsi="ITC Avant Garde Pro XLt" w:cs="Arial"/>
          <w:sz w:val="20"/>
          <w:szCs w:val="20"/>
        </w:rPr>
        <w:t xml:space="preserve"> and regional trip</w:t>
      </w:r>
      <w:r w:rsidR="00F70218" w:rsidRPr="00DA7F80">
        <w:rPr>
          <w:rFonts w:ascii="ITC Avant Garde Pro XLt" w:hAnsi="ITC Avant Garde Pro XLt" w:cs="Arial"/>
          <w:sz w:val="20"/>
          <w:szCs w:val="20"/>
        </w:rPr>
        <w:t xml:space="preserve"> </w:t>
      </w:r>
      <w:r w:rsidR="00850B7F" w:rsidRPr="00DA7F80">
        <w:rPr>
          <w:rFonts w:ascii="ITC Avant Garde Pro XLt" w:hAnsi="ITC Avant Garde Pro XLt" w:cs="Arial"/>
          <w:sz w:val="20"/>
          <w:szCs w:val="20"/>
        </w:rPr>
        <w:t xml:space="preserve">including </w:t>
      </w:r>
      <w:r w:rsidR="006B2934" w:rsidRPr="00DA7F80">
        <w:rPr>
          <w:rFonts w:ascii="ITC Avant Garde Pro XLt" w:hAnsi="ITC Avant Garde Pro XLt" w:cs="Arial"/>
          <w:sz w:val="20"/>
          <w:szCs w:val="20"/>
        </w:rPr>
        <w:t>lodging</w:t>
      </w:r>
      <w:r w:rsidR="00850B7F" w:rsidRPr="00DA7F80">
        <w:rPr>
          <w:rFonts w:ascii="ITC Avant Garde Pro XLt" w:hAnsi="ITC Avant Garde Pro XLt" w:cs="Arial"/>
          <w:sz w:val="20"/>
          <w:szCs w:val="20"/>
        </w:rPr>
        <w:t xml:space="preserve">, </w:t>
      </w:r>
      <w:r w:rsidR="006B2934" w:rsidRPr="00DA7F80">
        <w:rPr>
          <w:rFonts w:ascii="ITC Avant Garde Pro XLt" w:hAnsi="ITC Avant Garde Pro XLt" w:cs="Arial"/>
          <w:sz w:val="20"/>
          <w:szCs w:val="20"/>
        </w:rPr>
        <w:t>food</w:t>
      </w:r>
      <w:r w:rsidR="00850B7F" w:rsidRPr="00DA7F80">
        <w:rPr>
          <w:rFonts w:ascii="ITC Avant Garde Pro XLt" w:hAnsi="ITC Avant Garde Pro XLt" w:cs="Arial"/>
          <w:sz w:val="20"/>
          <w:szCs w:val="20"/>
        </w:rPr>
        <w:t>, and transportation</w:t>
      </w:r>
      <w:r w:rsidR="00F70218" w:rsidRPr="00DA7F80">
        <w:rPr>
          <w:rFonts w:ascii="ITC Avant Garde Pro XLt" w:hAnsi="ITC Avant Garde Pro XLt" w:cs="Arial"/>
          <w:sz w:val="20"/>
          <w:szCs w:val="20"/>
        </w:rPr>
        <w:t xml:space="preserve">, and visa costs. </w:t>
      </w:r>
    </w:p>
    <w:p w14:paraId="4523844F" w14:textId="77777777" w:rsidR="006B419A" w:rsidRPr="00DA7F80" w:rsidRDefault="006B419A"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7E97B505" w14:textId="77777777" w:rsidR="006B419A" w:rsidRPr="00DA7F80" w:rsidRDefault="006B419A"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DA7F80">
        <w:rPr>
          <w:rFonts w:ascii="ITC Avant Garde Pro XLt" w:hAnsi="ITC Avant Garde Pro XLt" w:cs="Arial"/>
          <w:b/>
          <w:sz w:val="20"/>
          <w:szCs w:val="20"/>
        </w:rPr>
        <w:t>Does the program offer a stipend or health insurance?</w:t>
      </w:r>
    </w:p>
    <w:p w14:paraId="1D08775B" w14:textId="77777777" w:rsidR="0007469A" w:rsidRPr="00DA7F80" w:rsidRDefault="0007469A"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10"/>
        </w:rPr>
      </w:pPr>
    </w:p>
    <w:p w14:paraId="68D79F52" w14:textId="56D5FEF6" w:rsidR="006B419A" w:rsidRPr="00DA7F80" w:rsidRDefault="00F70218"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rPr>
      </w:pPr>
      <w:r w:rsidRPr="00DA7F80">
        <w:rPr>
          <w:rFonts w:ascii="ITC Avant Garde Pro XLt" w:hAnsi="ITC Avant Garde Pro XLt" w:cs="Arial"/>
          <w:sz w:val="20"/>
        </w:rPr>
        <w:t xml:space="preserve">No. </w:t>
      </w:r>
      <w:r w:rsidR="006B419A" w:rsidRPr="00DA7F80">
        <w:rPr>
          <w:rFonts w:ascii="ITC Avant Garde Pro XLt" w:hAnsi="ITC Avant Garde Pro XLt" w:cs="Arial"/>
          <w:sz w:val="20"/>
        </w:rPr>
        <w:t>As Fellows will still be engaged in their current jobs, no stipends or health insurance are provided for by the Program.</w:t>
      </w:r>
    </w:p>
    <w:p w14:paraId="3307EEA6" w14:textId="77777777" w:rsidR="006B419A" w:rsidRPr="00DA7F80" w:rsidRDefault="006B419A"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rPr>
      </w:pPr>
    </w:p>
    <w:p w14:paraId="525B1252" w14:textId="77777777" w:rsidR="00CB5358" w:rsidRPr="00DA7F80" w:rsidRDefault="00CB5358"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What if I am unable to attend one of the seminars – will I still be able take part in the program?</w:t>
      </w:r>
    </w:p>
    <w:p w14:paraId="0ADAC097" w14:textId="77777777" w:rsidR="00465E6B" w:rsidRPr="00DA7F80" w:rsidRDefault="00465E6B"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10"/>
          <w:szCs w:val="20"/>
        </w:rPr>
      </w:pPr>
    </w:p>
    <w:p w14:paraId="051B0A72" w14:textId="1038D2A0" w:rsidR="00465E6B" w:rsidRPr="00DA7F80" w:rsidRDefault="00465E6B"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
          <w:iCs/>
          <w:sz w:val="20"/>
          <w:szCs w:val="20"/>
        </w:rPr>
      </w:pPr>
      <w:r w:rsidRPr="00DA7F80">
        <w:rPr>
          <w:rFonts w:ascii="ITC Avant Garde Pro XLt" w:hAnsi="ITC Avant Garde Pro XLt" w:cs="Arial"/>
          <w:sz w:val="20"/>
          <w:szCs w:val="20"/>
        </w:rPr>
        <w:t xml:space="preserve">Upon admission to the program, all </w:t>
      </w:r>
      <w:r w:rsidR="00F16301" w:rsidRPr="00DA7F80">
        <w:rPr>
          <w:rFonts w:ascii="ITC Avant Garde Pro XLt" w:hAnsi="ITC Avant Garde Pro XLt" w:cs="Arial"/>
          <w:sz w:val="20"/>
          <w:szCs w:val="20"/>
        </w:rPr>
        <w:t>Fellows</w:t>
      </w:r>
      <w:r w:rsidRPr="00DA7F80">
        <w:rPr>
          <w:rFonts w:ascii="ITC Avant Garde Pro XLt" w:hAnsi="ITC Avant Garde Pro XLt" w:cs="Arial"/>
          <w:sz w:val="20"/>
          <w:szCs w:val="20"/>
        </w:rPr>
        <w:t xml:space="preserve"> are asked to commit to attend </w:t>
      </w:r>
      <w:r w:rsidR="00F16301" w:rsidRPr="00DA7F80">
        <w:rPr>
          <w:rFonts w:ascii="ITC Avant Garde Pro XLt" w:hAnsi="ITC Avant Garde Pro XLt" w:cs="Arial"/>
          <w:sz w:val="20"/>
          <w:szCs w:val="20"/>
        </w:rPr>
        <w:t>ALL</w:t>
      </w:r>
      <w:r w:rsidRPr="00DA7F80">
        <w:rPr>
          <w:rFonts w:ascii="ITC Avant Garde Pro XLt" w:hAnsi="ITC Avant Garde Pro XLt" w:cs="Arial"/>
          <w:sz w:val="20"/>
          <w:szCs w:val="20"/>
        </w:rPr>
        <w:t xml:space="preserve"> meetings </w:t>
      </w:r>
      <w:r w:rsidR="00F16301" w:rsidRPr="00DA7F80">
        <w:rPr>
          <w:rFonts w:ascii="ITC Avant Garde Pro XLt" w:hAnsi="ITC Avant Garde Pro XLt" w:cs="Arial"/>
          <w:sz w:val="20"/>
          <w:szCs w:val="20"/>
        </w:rPr>
        <w:t xml:space="preserve">for the </w:t>
      </w:r>
      <w:r w:rsidR="00C66378" w:rsidRPr="00DA7F80">
        <w:rPr>
          <w:rFonts w:ascii="ITC Avant Garde Pro XLt" w:hAnsi="ITC Avant Garde Pro XLt" w:cs="Arial"/>
          <w:sz w:val="20"/>
          <w:szCs w:val="20"/>
        </w:rPr>
        <w:t>Regional</w:t>
      </w:r>
      <w:r w:rsidR="00F16301" w:rsidRPr="00DA7F80">
        <w:rPr>
          <w:rFonts w:ascii="ITC Avant Garde Pro XLt" w:hAnsi="ITC Avant Garde Pro XLt" w:cs="Arial"/>
          <w:sz w:val="20"/>
          <w:szCs w:val="20"/>
        </w:rPr>
        <w:t xml:space="preserve"> Fellows Program </w:t>
      </w:r>
      <w:r w:rsidR="00C66378" w:rsidRPr="00DA7F80">
        <w:rPr>
          <w:rFonts w:ascii="ITC Avant Garde Pro XLt" w:hAnsi="ITC Avant Garde Pro XLt" w:cs="Arial"/>
          <w:sz w:val="20"/>
          <w:szCs w:val="20"/>
        </w:rPr>
        <w:t>– including all four</w:t>
      </w:r>
      <w:r w:rsidRPr="00DA7F80">
        <w:rPr>
          <w:rFonts w:ascii="ITC Avant Garde Pro XLt" w:hAnsi="ITC Avant Garde Pro XLt" w:cs="Arial"/>
          <w:sz w:val="20"/>
          <w:szCs w:val="20"/>
        </w:rPr>
        <w:t xml:space="preserve"> seminars, the regional trip, and the innovation conference. If candidates are unable to commit to full attendance, then they become ineligible to participate in the program. As there are a very limited number of meetings in the curriculum</w:t>
      </w:r>
      <w:r w:rsidR="00C66378" w:rsidRPr="00DA7F80">
        <w:rPr>
          <w:rFonts w:ascii="ITC Avant Garde Pro XLt" w:hAnsi="ITC Avant Garde Pro XLt" w:cs="Arial"/>
          <w:sz w:val="20"/>
          <w:szCs w:val="20"/>
        </w:rPr>
        <w:t xml:space="preserve"> and because Acumen</w:t>
      </w:r>
      <w:r w:rsidR="006433A3" w:rsidRPr="00DA7F80">
        <w:rPr>
          <w:rFonts w:ascii="ITC Avant Garde Pro XLt" w:hAnsi="ITC Avant Garde Pro XLt" w:cs="Arial"/>
          <w:sz w:val="20"/>
          <w:szCs w:val="20"/>
        </w:rPr>
        <w:t xml:space="preserve"> is investing a significant amount of time, effort and resources into this program</w:t>
      </w:r>
      <w:r w:rsidRPr="00DA7F80">
        <w:rPr>
          <w:rFonts w:ascii="ITC Avant Garde Pro XLt" w:hAnsi="ITC Avant Garde Pro XLt" w:cs="Arial"/>
          <w:sz w:val="20"/>
          <w:szCs w:val="20"/>
        </w:rPr>
        <w:t xml:space="preserve">, it is extremely important that each </w:t>
      </w:r>
      <w:r w:rsidR="00F16301" w:rsidRPr="00DA7F80">
        <w:rPr>
          <w:rFonts w:ascii="ITC Avant Garde Pro XLt" w:hAnsi="ITC Avant Garde Pro XLt" w:cs="Arial"/>
          <w:sz w:val="20"/>
          <w:szCs w:val="20"/>
        </w:rPr>
        <w:t>Fellow</w:t>
      </w:r>
      <w:r w:rsidRPr="00DA7F80">
        <w:rPr>
          <w:rFonts w:ascii="ITC Avant Garde Pro XLt" w:hAnsi="ITC Avant Garde Pro XLt" w:cs="Arial"/>
          <w:sz w:val="20"/>
          <w:szCs w:val="20"/>
        </w:rPr>
        <w:t xml:space="preserve"> attend every session.</w:t>
      </w:r>
    </w:p>
    <w:p w14:paraId="796C639E"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p>
    <w:p w14:paraId="4E36AB0B" w14:textId="77777777" w:rsidR="004403DF"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20"/>
          <w:szCs w:val="20"/>
        </w:rPr>
      </w:pPr>
      <w:r w:rsidRPr="00DA7F80">
        <w:rPr>
          <w:rFonts w:ascii="ITC Avant Garde Pro XLt" w:hAnsi="ITC Avant Garde Pro XLt" w:cs="Arial"/>
          <w:b/>
          <w:sz w:val="20"/>
          <w:szCs w:val="20"/>
        </w:rPr>
        <w:t>What happens in between each program meeting?</w:t>
      </w:r>
    </w:p>
    <w:p w14:paraId="0CCA8376" w14:textId="77777777" w:rsidR="00AC1F6F" w:rsidRPr="00AC1F6F" w:rsidRDefault="00AC1F6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sz w:val="10"/>
          <w:szCs w:val="20"/>
        </w:rPr>
      </w:pPr>
    </w:p>
    <w:p w14:paraId="224CAE92" w14:textId="77777777" w:rsidR="004403DF" w:rsidRPr="00DA7F80" w:rsidRDefault="004403DF" w:rsidP="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iCs/>
          <w:sz w:val="20"/>
          <w:szCs w:val="20"/>
        </w:rPr>
      </w:pPr>
      <w:r w:rsidRPr="00DA7F80">
        <w:rPr>
          <w:rFonts w:ascii="ITC Avant Garde Pro XLt" w:hAnsi="ITC Avant Garde Pro XLt" w:cs="Arial"/>
          <w:iCs/>
          <w:sz w:val="20"/>
          <w:szCs w:val="20"/>
        </w:rPr>
        <w:t>In addition to program meetings (i.e. seminars and collaborative projects), Fellows will be expected to dedicate a significant portion of your non-working hours towards program-related activities and assignments. We ask that all Fellows should be able to balance other commitments with participation in this program, whether those are personal or professional commitments.</w:t>
      </w:r>
    </w:p>
    <w:p w14:paraId="72D1EE41" w14:textId="77777777" w:rsidR="00F16301" w:rsidRPr="00DA7F80" w:rsidRDefault="00F16301" w:rsidP="008D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rPr>
          <w:rFonts w:ascii="ITC Avant Garde Pro XLt" w:hAnsi="ITC Avant Garde Pro XLt" w:cs="Arial"/>
          <w:b/>
          <w:bCs/>
          <w:iCs/>
          <w:sz w:val="20"/>
          <w:szCs w:val="20"/>
        </w:rPr>
      </w:pPr>
    </w:p>
    <w:p w14:paraId="7AAE1DEF" w14:textId="45952E96" w:rsidR="00465E6B" w:rsidRPr="00DA7F80" w:rsidRDefault="00CB5358"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b/>
          <w:bCs/>
          <w:iCs/>
          <w:sz w:val="20"/>
          <w:szCs w:val="20"/>
        </w:rPr>
      </w:pPr>
      <w:r w:rsidRPr="00DA7F80">
        <w:rPr>
          <w:rFonts w:ascii="ITC Avant Garde Pro XLt" w:hAnsi="ITC Avant Garde Pro XLt" w:cs="Arial"/>
          <w:b/>
          <w:bCs/>
          <w:iCs/>
          <w:sz w:val="20"/>
          <w:szCs w:val="20"/>
        </w:rPr>
        <w:t xml:space="preserve">What do </w:t>
      </w:r>
      <w:r w:rsidR="008D78BA" w:rsidRPr="00DA7F80">
        <w:rPr>
          <w:rFonts w:ascii="ITC Avant Garde Pro XLt" w:hAnsi="ITC Avant Garde Pro XLt" w:cs="Arial"/>
          <w:b/>
          <w:bCs/>
          <w:iCs/>
          <w:sz w:val="20"/>
          <w:szCs w:val="20"/>
        </w:rPr>
        <w:t>Fellows</w:t>
      </w:r>
      <w:r w:rsidRPr="00DA7F80">
        <w:rPr>
          <w:rFonts w:ascii="ITC Avant Garde Pro XLt" w:hAnsi="ITC Avant Garde Pro XLt" w:cs="Arial"/>
          <w:b/>
          <w:bCs/>
          <w:iCs/>
          <w:sz w:val="20"/>
          <w:szCs w:val="20"/>
        </w:rPr>
        <w:t xml:space="preserve"> do after completing the program? What type of professional and personal development support does the Acumen </w:t>
      </w:r>
      <w:r w:rsidR="00C66378" w:rsidRPr="00DA7F80">
        <w:rPr>
          <w:rFonts w:ascii="ITC Avant Garde Pro XLt" w:hAnsi="ITC Avant Garde Pro XLt" w:cs="Arial"/>
          <w:b/>
          <w:bCs/>
          <w:iCs/>
          <w:sz w:val="20"/>
          <w:szCs w:val="20"/>
        </w:rPr>
        <w:t xml:space="preserve">Regional </w:t>
      </w:r>
      <w:r w:rsidR="00F16301" w:rsidRPr="00DA7F80">
        <w:rPr>
          <w:rFonts w:ascii="ITC Avant Garde Pro XLt" w:hAnsi="ITC Avant Garde Pro XLt" w:cs="Arial"/>
          <w:b/>
          <w:bCs/>
          <w:iCs/>
          <w:sz w:val="20"/>
          <w:szCs w:val="20"/>
        </w:rPr>
        <w:t>Fellows Program</w:t>
      </w:r>
      <w:r w:rsidRPr="00DA7F80">
        <w:rPr>
          <w:rFonts w:ascii="ITC Avant Garde Pro XLt" w:hAnsi="ITC Avant Garde Pro XLt" w:cs="Arial"/>
          <w:b/>
          <w:bCs/>
          <w:iCs/>
          <w:sz w:val="20"/>
          <w:szCs w:val="20"/>
        </w:rPr>
        <w:t xml:space="preserve"> offer? </w:t>
      </w:r>
    </w:p>
    <w:p w14:paraId="04BF5071" w14:textId="77777777" w:rsidR="00465E6B" w:rsidRPr="00AC1F6F" w:rsidRDefault="00465E6B"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i/>
          <w:iCs/>
          <w:sz w:val="10"/>
          <w:szCs w:val="20"/>
        </w:rPr>
      </w:pPr>
    </w:p>
    <w:p w14:paraId="3A7DA0D8" w14:textId="5C1AAD15" w:rsidR="0007469A" w:rsidRPr="00DA7F80" w:rsidRDefault="00C66378" w:rsidP="00F1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sz w:val="20"/>
          <w:szCs w:val="20"/>
        </w:rPr>
      </w:pPr>
      <w:r w:rsidRPr="00DA7F80">
        <w:rPr>
          <w:rFonts w:ascii="ITC Avant Garde Pro XLt" w:hAnsi="ITC Avant Garde Pro XLt" w:cs="Arial"/>
          <w:sz w:val="20"/>
          <w:szCs w:val="20"/>
        </w:rPr>
        <w:t>Acumen</w:t>
      </w:r>
      <w:r w:rsidR="00465E6B" w:rsidRPr="00DA7F80">
        <w:rPr>
          <w:rFonts w:ascii="ITC Avant Garde Pro XLt" w:hAnsi="ITC Avant Garde Pro XLt" w:cs="Arial"/>
          <w:sz w:val="20"/>
          <w:szCs w:val="20"/>
        </w:rPr>
        <w:t xml:space="preserve"> is invested not only in the </w:t>
      </w:r>
      <w:r w:rsidR="00F16301" w:rsidRPr="00DA7F80">
        <w:rPr>
          <w:rFonts w:ascii="ITC Avant Garde Pro XLt" w:hAnsi="ITC Avant Garde Pro XLt" w:cs="Arial"/>
          <w:sz w:val="20"/>
          <w:szCs w:val="20"/>
        </w:rPr>
        <w:t>Fellow’s</w:t>
      </w:r>
      <w:r w:rsidR="00465E6B" w:rsidRPr="00DA7F80">
        <w:rPr>
          <w:rFonts w:ascii="ITC Avant Garde Pro XLt" w:hAnsi="ITC Avant Garde Pro XLt" w:cs="Arial"/>
          <w:sz w:val="20"/>
          <w:szCs w:val="20"/>
        </w:rPr>
        <w:t xml:space="preserve"> growth over the course of the year-long program, but also in their development as a lifelong agent of social change. After graduating from the </w:t>
      </w:r>
      <w:r w:rsidR="00F16301" w:rsidRPr="00DA7F80">
        <w:rPr>
          <w:rFonts w:ascii="ITC Avant Garde Pro XLt" w:hAnsi="ITC Avant Garde Pro XLt" w:cs="Arial"/>
          <w:sz w:val="20"/>
          <w:szCs w:val="20"/>
        </w:rPr>
        <w:t>program</w:t>
      </w:r>
      <w:r w:rsidR="00465E6B" w:rsidRPr="00DA7F80">
        <w:rPr>
          <w:rFonts w:ascii="ITC Avant Garde Pro XLt" w:hAnsi="ITC Avant Garde Pro XLt" w:cs="Arial"/>
          <w:sz w:val="20"/>
          <w:szCs w:val="20"/>
        </w:rPr>
        <w:t xml:space="preserve">, </w:t>
      </w:r>
      <w:r w:rsidR="00F16301" w:rsidRPr="00DA7F80">
        <w:rPr>
          <w:rFonts w:ascii="ITC Avant Garde Pro XLt" w:hAnsi="ITC Avant Garde Pro XLt" w:cs="Arial"/>
          <w:sz w:val="20"/>
          <w:szCs w:val="20"/>
        </w:rPr>
        <w:t>Fellows</w:t>
      </w:r>
      <w:r w:rsidR="00465E6B" w:rsidRPr="00DA7F80">
        <w:rPr>
          <w:rFonts w:ascii="ITC Avant Garde Pro XLt" w:hAnsi="ITC Avant Garde Pro XLt" w:cs="Arial"/>
          <w:sz w:val="20"/>
          <w:szCs w:val="20"/>
        </w:rPr>
        <w:t xml:space="preserve"> may receive continued mentorship toward the scaling of their social change initiati</w:t>
      </w:r>
      <w:r w:rsidR="00F16301" w:rsidRPr="00DA7F80">
        <w:rPr>
          <w:rFonts w:ascii="ITC Avant Garde Pro XLt" w:hAnsi="ITC Avant Garde Pro XLt" w:cs="Arial"/>
          <w:sz w:val="20"/>
          <w:szCs w:val="20"/>
        </w:rPr>
        <w:t>ve. We also have a very active a</w:t>
      </w:r>
      <w:r w:rsidR="00465E6B" w:rsidRPr="00DA7F80">
        <w:rPr>
          <w:rFonts w:ascii="ITC Avant Garde Pro XLt" w:hAnsi="ITC Avant Garde Pro XLt" w:cs="Arial"/>
          <w:sz w:val="20"/>
          <w:szCs w:val="20"/>
        </w:rPr>
        <w:t xml:space="preserve">lumni network, where we engage alumni from both the Global Fellows Program and the </w:t>
      </w:r>
      <w:r w:rsidRPr="00DA7F80">
        <w:rPr>
          <w:rFonts w:ascii="ITC Avant Garde Pro XLt" w:hAnsi="ITC Avant Garde Pro XLt" w:cs="Arial"/>
          <w:sz w:val="20"/>
          <w:szCs w:val="20"/>
        </w:rPr>
        <w:t xml:space="preserve">Regional </w:t>
      </w:r>
      <w:r w:rsidR="00F16301" w:rsidRPr="00DA7F80">
        <w:rPr>
          <w:rFonts w:ascii="ITC Avant Garde Pro XLt" w:hAnsi="ITC Avant Garde Pro XLt" w:cs="Arial"/>
          <w:sz w:val="20"/>
          <w:szCs w:val="20"/>
        </w:rPr>
        <w:t>Fellows Program</w:t>
      </w:r>
      <w:r w:rsidR="00465E6B" w:rsidRPr="00DA7F80">
        <w:rPr>
          <w:rFonts w:ascii="ITC Avant Garde Pro XLt" w:hAnsi="ITC Avant Garde Pro XLt" w:cs="Arial"/>
          <w:sz w:val="20"/>
          <w:szCs w:val="20"/>
        </w:rPr>
        <w:t xml:space="preserve"> through events, a newsletter, and the recruitment process. </w:t>
      </w:r>
      <w:r w:rsidR="00125958" w:rsidRPr="00DA7F80">
        <w:rPr>
          <w:rFonts w:ascii="ITC Avant Garde Pro XLt" w:hAnsi="ITC Avant Garde Pro XLt" w:cs="Arial"/>
          <w:sz w:val="20"/>
          <w:szCs w:val="20"/>
        </w:rPr>
        <w:t xml:space="preserve">In addition, </w:t>
      </w:r>
      <w:r w:rsidR="00F16301" w:rsidRPr="00DA7F80">
        <w:rPr>
          <w:rFonts w:ascii="ITC Avant Garde Pro XLt" w:hAnsi="ITC Avant Garde Pro XLt" w:cs="Arial"/>
          <w:sz w:val="20"/>
          <w:szCs w:val="20"/>
        </w:rPr>
        <w:t>graduates of either program have</w:t>
      </w:r>
      <w:r w:rsidR="00125958" w:rsidRPr="00DA7F80">
        <w:rPr>
          <w:rFonts w:ascii="ITC Avant Garde Pro XLt" w:hAnsi="ITC Avant Garde Pro XLt" w:cs="Arial"/>
          <w:sz w:val="20"/>
          <w:szCs w:val="20"/>
        </w:rPr>
        <w:t xml:space="preserve"> access to Acumen Fund’s network and connections with other leading social sector organizations.</w:t>
      </w:r>
    </w:p>
    <w:p w14:paraId="0090553D" w14:textId="77777777" w:rsidR="004403DF" w:rsidRPr="00DA7F80" w:rsidRDefault="0044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180"/>
        <w:rPr>
          <w:rFonts w:ascii="ITC Avant Garde Pro XLt" w:hAnsi="ITC Avant Garde Pro XLt" w:cs="Arial"/>
          <w:i/>
          <w:iCs/>
          <w:sz w:val="20"/>
          <w:szCs w:val="20"/>
        </w:rPr>
      </w:pPr>
    </w:p>
    <w:sectPr w:rsidR="004403DF" w:rsidRPr="00DA7F80" w:rsidSect="004403DF">
      <w:headerReference w:type="default" r:id="rId22"/>
      <w:footerReference w:type="even" r:id="rId23"/>
      <w:headerReference w:type="first" r:id="rId24"/>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F19F" w14:textId="77777777" w:rsidR="004A39CC" w:rsidRDefault="004A39CC" w:rsidP="00F64FF7">
      <w:pPr>
        <w:spacing w:after="0"/>
      </w:pPr>
      <w:r>
        <w:separator/>
      </w:r>
    </w:p>
  </w:endnote>
  <w:endnote w:type="continuationSeparator" w:id="0">
    <w:p w14:paraId="145934D5" w14:textId="77777777" w:rsidR="004A39CC" w:rsidRDefault="004A39CC" w:rsidP="00F64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XLt">
    <w:altName w:val="Corbel"/>
    <w:panose1 w:val="00000000000000000000"/>
    <w:charset w:val="00"/>
    <w:family w:val="modern"/>
    <w:notTrueType/>
    <w:pitch w:val="variable"/>
    <w:sig w:usb0="A00000AF" w:usb1="5000205A" w:usb2="00000000" w:usb3="00000000" w:csb0="0000019B"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7AE7" w14:textId="77777777" w:rsidR="00A67684" w:rsidRDefault="00A67684" w:rsidP="004B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4CC4F" w14:textId="77777777" w:rsidR="00A67684" w:rsidRDefault="00A67684" w:rsidP="004B3A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DB3B" w14:textId="77777777" w:rsidR="004A39CC" w:rsidRDefault="004A39CC" w:rsidP="00F64FF7">
      <w:pPr>
        <w:spacing w:after="0"/>
      </w:pPr>
      <w:r>
        <w:separator/>
      </w:r>
    </w:p>
  </w:footnote>
  <w:footnote w:type="continuationSeparator" w:id="0">
    <w:p w14:paraId="6998FE1A" w14:textId="77777777" w:rsidR="004A39CC" w:rsidRDefault="004A39CC" w:rsidP="00F64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94D4" w14:textId="77777777" w:rsidR="00A67684" w:rsidRDefault="00A67684" w:rsidP="00682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firstLine="720"/>
      <w:rPr>
        <w:rFonts w:ascii="AvenirNext LT Pro Regular" w:hAnsi="AvenirNext LT Pro Regular"/>
        <w:color w:val="FFFFFF" w:themeColor="background1"/>
        <w:sz w:val="20"/>
        <w:szCs w:val="20"/>
      </w:rPr>
    </w:pPr>
    <w:r>
      <w:rPr>
        <w:rFonts w:ascii="Arial" w:hAnsi="Arial" w:cs="Arial"/>
        <w:bCs/>
        <w:noProof/>
        <w:color w:val="FFFFFF" w:themeColor="background1"/>
        <w:sz w:val="20"/>
        <w:szCs w:val="20"/>
      </w:rPr>
      <mc:AlternateContent>
        <mc:Choice Requires="wps">
          <w:drawing>
            <wp:anchor distT="0" distB="0" distL="114300" distR="114300" simplePos="0" relativeHeight="251659776" behindDoc="1" locked="0" layoutInCell="1" allowOverlap="1" wp14:anchorId="755E4FD5" wp14:editId="3540E06A">
              <wp:simplePos x="0" y="0"/>
              <wp:positionH relativeFrom="column">
                <wp:posOffset>5715</wp:posOffset>
              </wp:positionH>
              <wp:positionV relativeFrom="paragraph">
                <wp:posOffset>29404</wp:posOffset>
              </wp:positionV>
              <wp:extent cx="6821805" cy="389255"/>
              <wp:effectExtent l="0" t="0" r="0"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805" cy="389255"/>
                      </a:xfrm>
                      <a:prstGeom prst="rect">
                        <a:avLst/>
                      </a:prstGeom>
                      <a:solidFill>
                        <a:srgbClr val="006F8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2.3pt;width:537.1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" fillcolor="#006f84" stroked="f">
              <v:textbox inset=",7.2pt,,7.2pt"/>
            </v:rect>
          </w:pict>
        </mc:Fallback>
      </mc:AlternateContent>
    </w:r>
    <w:r w:rsidRPr="006828EE">
      <w:rPr>
        <w:rFonts w:ascii="Arial" w:hAnsi="Arial" w:cs="Arial"/>
        <w:b/>
        <w:bCs/>
        <w:noProof/>
        <w:color w:val="FFFFFF" w:themeColor="background1"/>
        <w:sz w:val="20"/>
        <w:szCs w:val="20"/>
      </w:rPr>
      <w:drawing>
        <wp:anchor distT="0" distB="0" distL="114300" distR="114300" simplePos="0" relativeHeight="251658752" behindDoc="1" locked="0" layoutInCell="1" allowOverlap="1" wp14:anchorId="5D42910C" wp14:editId="5DC3651B">
          <wp:simplePos x="0" y="0"/>
          <wp:positionH relativeFrom="column">
            <wp:posOffset>135782</wp:posOffset>
          </wp:positionH>
          <wp:positionV relativeFrom="paragraph">
            <wp:posOffset>184826</wp:posOffset>
          </wp:positionV>
          <wp:extent cx="934261" cy="389106"/>
          <wp:effectExtent l="19050" t="0" r="0" b="0"/>
          <wp:wrapNone/>
          <wp:docPr id="2"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1" cstate="print"/>
                  <a:stretch>
                    <a:fillRect/>
                  </a:stretch>
                </pic:blipFill>
                <pic:spPr>
                  <a:xfrm>
                    <a:off x="0" y="0"/>
                    <a:ext cx="934261" cy="389106"/>
                  </a:xfrm>
                  <a:prstGeom prst="rect">
                    <a:avLst/>
                  </a:prstGeom>
                </pic:spPr>
              </pic:pic>
            </a:graphicData>
          </a:graphic>
        </wp:anchor>
      </w:drawing>
    </w:r>
    <w:r w:rsidRPr="006828EE">
      <w:rPr>
        <w:rFonts w:ascii="Arial" w:hAnsi="Arial" w:cs="Arial"/>
        <w:b/>
        <w:bCs/>
        <w:noProof/>
        <w:color w:val="FFFFFF" w:themeColor="background1"/>
        <w:sz w:val="20"/>
        <w:szCs w:val="20"/>
      </w:rPr>
      <w:drawing>
        <wp:anchor distT="0" distB="0" distL="114300" distR="114300" simplePos="0" relativeHeight="251657728" behindDoc="1" locked="0" layoutInCell="1" allowOverlap="1" wp14:anchorId="2C0A9E4B" wp14:editId="2E6762C9">
          <wp:simplePos x="0" y="0"/>
          <wp:positionH relativeFrom="column">
            <wp:posOffset>164965</wp:posOffset>
          </wp:positionH>
          <wp:positionV relativeFrom="paragraph">
            <wp:posOffset>184826</wp:posOffset>
          </wp:positionV>
          <wp:extent cx="934261" cy="389106"/>
          <wp:effectExtent l="19050" t="0" r="0" b="0"/>
          <wp:wrapNone/>
          <wp:docPr id="4"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1" cstate="print"/>
                  <a:stretch>
                    <a:fillRect/>
                  </a:stretch>
                </pic:blipFill>
                <pic:spPr>
                  <a:xfrm>
                    <a:off x="0" y="0"/>
                    <a:ext cx="934261" cy="389106"/>
                  </a:xfrm>
                  <a:prstGeom prst="rect">
                    <a:avLst/>
                  </a:prstGeom>
                </pic:spPr>
              </pic:pic>
            </a:graphicData>
          </a:graphic>
        </wp:anchor>
      </w:drawing>
    </w:r>
    <w:r w:rsidRPr="006828EE">
      <w:rPr>
        <w:rFonts w:ascii="Arial" w:hAnsi="Arial" w:cs="Arial"/>
        <w:b/>
        <w:bCs/>
        <w:noProof/>
        <w:color w:val="FFFFFF" w:themeColor="background1"/>
        <w:sz w:val="20"/>
        <w:szCs w:val="20"/>
      </w:rPr>
      <w:drawing>
        <wp:anchor distT="0" distB="0" distL="114300" distR="114300" simplePos="0" relativeHeight="251656704" behindDoc="1" locked="0" layoutInCell="1" allowOverlap="1" wp14:anchorId="4F45940F" wp14:editId="3B4DD186">
          <wp:simplePos x="0" y="0"/>
          <wp:positionH relativeFrom="column">
            <wp:posOffset>106599</wp:posOffset>
          </wp:positionH>
          <wp:positionV relativeFrom="paragraph">
            <wp:posOffset>136187</wp:posOffset>
          </wp:positionV>
          <wp:extent cx="934260" cy="389107"/>
          <wp:effectExtent l="19050" t="0" r="0" b="0"/>
          <wp:wrapNone/>
          <wp:docPr id="3"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1" cstate="print"/>
                  <a:stretch>
                    <a:fillRect/>
                  </a:stretch>
                </pic:blipFill>
                <pic:spPr>
                  <a:xfrm>
                    <a:off x="0" y="0"/>
                    <a:ext cx="934260" cy="389107"/>
                  </a:xfrm>
                  <a:prstGeom prst="rect">
                    <a:avLst/>
                  </a:prstGeom>
                </pic:spPr>
              </pic:pic>
            </a:graphicData>
          </a:graphic>
        </wp:anchor>
      </w:drawing>
    </w:r>
    <w:r w:rsidRPr="006828EE">
      <w:rPr>
        <w:rFonts w:ascii="Arial" w:hAnsi="Arial" w:cs="Arial"/>
        <w:bCs/>
        <w:noProof/>
        <w:color w:val="FFFFFF" w:themeColor="background1"/>
        <w:sz w:val="20"/>
        <w:szCs w:val="20"/>
      </w:rPr>
      <w:drawing>
        <wp:anchor distT="0" distB="0" distL="114300" distR="114300" simplePos="0" relativeHeight="251655680" behindDoc="1" locked="0" layoutInCell="1" allowOverlap="1" wp14:anchorId="336BE5DC" wp14:editId="4D5DFD24">
          <wp:simplePos x="0" y="0"/>
          <wp:positionH relativeFrom="column">
            <wp:posOffset>110490</wp:posOffset>
          </wp:positionH>
          <wp:positionV relativeFrom="paragraph">
            <wp:posOffset>137160</wp:posOffset>
          </wp:positionV>
          <wp:extent cx="933450" cy="388620"/>
          <wp:effectExtent l="19050" t="0" r="0" b="0"/>
          <wp:wrapNone/>
          <wp:docPr id="1"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1" cstate="print"/>
                  <a:stretch>
                    <a:fillRect/>
                  </a:stretch>
                </pic:blipFill>
                <pic:spPr>
                  <a:xfrm>
                    <a:off x="0" y="0"/>
                    <a:ext cx="933450" cy="388620"/>
                  </a:xfrm>
                  <a:prstGeom prst="rect">
                    <a:avLst/>
                  </a:prstGeom>
                </pic:spPr>
              </pic:pic>
            </a:graphicData>
          </a:graphic>
        </wp:anchor>
      </w:drawing>
    </w:r>
  </w:p>
  <w:p w14:paraId="7951380E" w14:textId="0DBE7E28" w:rsidR="00A67684" w:rsidRPr="000603ED" w:rsidRDefault="00DA7F80" w:rsidP="00DA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firstLine="990"/>
      <w:rPr>
        <w:rFonts w:ascii="AvenirNext LT Pro Regular" w:hAnsi="AvenirNext LT Pro Regular"/>
        <w:color w:val="FFFFFF" w:themeColor="background1"/>
        <w:sz w:val="12"/>
        <w:szCs w:val="20"/>
      </w:rPr>
    </w:pPr>
    <w:r>
      <w:rPr>
        <w:rFonts w:ascii="AvenirNext LT Pro Regular" w:hAnsi="AvenirNext LT Pro Regular"/>
        <w:color w:val="FFFFFF" w:themeColor="background1"/>
        <w:sz w:val="20"/>
        <w:szCs w:val="20"/>
      </w:rPr>
      <w:t>FREQUENTLY ASKED QUESTIONS</w:t>
    </w:r>
  </w:p>
  <w:p w14:paraId="3BE0659A" w14:textId="77777777" w:rsidR="00A67684" w:rsidRPr="00FF7898" w:rsidRDefault="00A67684" w:rsidP="00144890">
    <w:pPr>
      <w:pStyle w:val="Header"/>
      <w:ind w:left="-720"/>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4F55" w14:textId="6395A9BE" w:rsidR="00A67684" w:rsidRDefault="00DA7F80" w:rsidP="00682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b/>
        <w:bCs/>
        <w:color w:val="FFFFFF" w:themeColor="background1"/>
        <w:sz w:val="36"/>
        <w:szCs w:val="30"/>
      </w:rPr>
    </w:pPr>
    <w:r>
      <w:rPr>
        <w:rFonts w:ascii="Arial" w:hAnsi="Arial" w:cs="Arial"/>
        <w:bCs/>
        <w:noProof/>
        <w:color w:val="FFFFFF" w:themeColor="background1"/>
        <w:sz w:val="26"/>
        <w:szCs w:val="30"/>
      </w:rPr>
      <w:drawing>
        <wp:anchor distT="0" distB="0" distL="114300" distR="114300" simplePos="0" relativeHeight="251672064" behindDoc="0" locked="0" layoutInCell="1" allowOverlap="1" wp14:anchorId="7769E6C0" wp14:editId="23181FB1">
          <wp:simplePos x="0" y="0"/>
          <wp:positionH relativeFrom="column">
            <wp:posOffset>164906</wp:posOffset>
          </wp:positionH>
          <wp:positionV relativeFrom="paragraph">
            <wp:posOffset>163195</wp:posOffset>
          </wp:positionV>
          <wp:extent cx="1707502" cy="1009838"/>
          <wp:effectExtent l="0" t="0" r="7620" b="0"/>
          <wp:wrapNone/>
          <wp:docPr id="16" name="Picture 16" descr="C:\Users\ribrahim\Desktop\Art\Ac_main_w_rgb (Main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brahim\Desktop\Art\Ac_main_w_rgb (Main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02" cy="1009838"/>
                  </a:xfrm>
                  <a:prstGeom prst="rect">
                    <a:avLst/>
                  </a:prstGeom>
                  <a:noFill/>
                  <a:ln>
                    <a:noFill/>
                  </a:ln>
                </pic:spPr>
              </pic:pic>
            </a:graphicData>
          </a:graphic>
          <wp14:sizeRelH relativeFrom="page">
            <wp14:pctWidth>0</wp14:pctWidth>
          </wp14:sizeRelH>
          <wp14:sizeRelV relativeFrom="page">
            <wp14:pctHeight>0</wp14:pctHeight>
          </wp14:sizeRelV>
        </wp:anchor>
      </w:drawing>
    </w:r>
    <w:r w:rsidR="00A67684" w:rsidRPr="003338BA">
      <w:rPr>
        <w:rFonts w:ascii="Arial" w:hAnsi="Arial" w:cs="Arial"/>
        <w:b/>
        <w:bCs/>
        <w:noProof/>
        <w:color w:val="FFFFFF" w:themeColor="background1"/>
        <w:sz w:val="36"/>
        <w:szCs w:val="30"/>
      </w:rPr>
      <w:drawing>
        <wp:anchor distT="0" distB="0" distL="114300" distR="114300" simplePos="0" relativeHeight="251664896" behindDoc="1" locked="0" layoutInCell="1" allowOverlap="1" wp14:anchorId="60E58E3C" wp14:editId="618E725B">
          <wp:simplePos x="0" y="0"/>
          <wp:positionH relativeFrom="column">
            <wp:posOffset>135782</wp:posOffset>
          </wp:positionH>
          <wp:positionV relativeFrom="paragraph">
            <wp:posOffset>184826</wp:posOffset>
          </wp:positionV>
          <wp:extent cx="934261" cy="389106"/>
          <wp:effectExtent l="19050" t="0" r="0" b="0"/>
          <wp:wrapNone/>
          <wp:docPr id="5"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2" cstate="print"/>
                  <a:stretch>
                    <a:fillRect/>
                  </a:stretch>
                </pic:blipFill>
                <pic:spPr>
                  <a:xfrm>
                    <a:off x="0" y="0"/>
                    <a:ext cx="934261" cy="389106"/>
                  </a:xfrm>
                  <a:prstGeom prst="rect">
                    <a:avLst/>
                  </a:prstGeom>
                </pic:spPr>
              </pic:pic>
            </a:graphicData>
          </a:graphic>
        </wp:anchor>
      </w:drawing>
    </w:r>
    <w:r w:rsidR="00A67684" w:rsidRPr="007A0FB2">
      <w:rPr>
        <w:rFonts w:ascii="Arial" w:hAnsi="Arial" w:cs="Arial"/>
        <w:b/>
        <w:bCs/>
        <w:noProof/>
        <w:color w:val="FFFFFF" w:themeColor="background1"/>
        <w:sz w:val="36"/>
        <w:szCs w:val="30"/>
      </w:rPr>
      <w:drawing>
        <wp:anchor distT="0" distB="0" distL="114300" distR="114300" simplePos="0" relativeHeight="251663872" behindDoc="1" locked="0" layoutInCell="1" allowOverlap="1" wp14:anchorId="30C5EFBE" wp14:editId="348B07F8">
          <wp:simplePos x="0" y="0"/>
          <wp:positionH relativeFrom="column">
            <wp:posOffset>164965</wp:posOffset>
          </wp:positionH>
          <wp:positionV relativeFrom="paragraph">
            <wp:posOffset>184826</wp:posOffset>
          </wp:positionV>
          <wp:extent cx="934261" cy="389106"/>
          <wp:effectExtent l="19050" t="0" r="0" b="0"/>
          <wp:wrapNone/>
          <wp:docPr id="6"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2" cstate="print"/>
                  <a:stretch>
                    <a:fillRect/>
                  </a:stretch>
                </pic:blipFill>
                <pic:spPr>
                  <a:xfrm>
                    <a:off x="0" y="0"/>
                    <a:ext cx="934261" cy="389106"/>
                  </a:xfrm>
                  <a:prstGeom prst="rect">
                    <a:avLst/>
                  </a:prstGeom>
                </pic:spPr>
              </pic:pic>
            </a:graphicData>
          </a:graphic>
        </wp:anchor>
      </w:drawing>
    </w:r>
    <w:r w:rsidR="00A67684" w:rsidRPr="00002213">
      <w:rPr>
        <w:rFonts w:ascii="Arial" w:hAnsi="Arial" w:cs="Arial"/>
        <w:b/>
        <w:bCs/>
        <w:noProof/>
        <w:color w:val="FFFFFF" w:themeColor="background1"/>
        <w:sz w:val="36"/>
        <w:szCs w:val="30"/>
      </w:rPr>
      <w:drawing>
        <wp:anchor distT="0" distB="0" distL="114300" distR="114300" simplePos="0" relativeHeight="251662848" behindDoc="1" locked="0" layoutInCell="1" allowOverlap="1" wp14:anchorId="54BD748F" wp14:editId="032D6606">
          <wp:simplePos x="0" y="0"/>
          <wp:positionH relativeFrom="column">
            <wp:posOffset>106599</wp:posOffset>
          </wp:positionH>
          <wp:positionV relativeFrom="paragraph">
            <wp:posOffset>136187</wp:posOffset>
          </wp:positionV>
          <wp:extent cx="934260" cy="389107"/>
          <wp:effectExtent l="19050" t="0" r="0" b="0"/>
          <wp:wrapNone/>
          <wp:docPr id="7"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2" cstate="print"/>
                  <a:stretch>
                    <a:fillRect/>
                  </a:stretch>
                </pic:blipFill>
                <pic:spPr>
                  <a:xfrm>
                    <a:off x="0" y="0"/>
                    <a:ext cx="934260" cy="389107"/>
                  </a:xfrm>
                  <a:prstGeom prst="rect">
                    <a:avLst/>
                  </a:prstGeom>
                </pic:spPr>
              </pic:pic>
            </a:graphicData>
          </a:graphic>
        </wp:anchor>
      </w:drawing>
    </w:r>
    <w:r w:rsidR="00A67684">
      <w:rPr>
        <w:rFonts w:ascii="Arial" w:hAnsi="Arial" w:cs="Arial"/>
        <w:bCs/>
        <w:noProof/>
        <w:color w:val="FFFFFF" w:themeColor="background1"/>
        <w:sz w:val="26"/>
        <w:szCs w:val="30"/>
      </w:rPr>
      <mc:AlternateContent>
        <mc:Choice Requires="wps">
          <w:drawing>
            <wp:anchor distT="0" distB="0" distL="114300" distR="114300" simplePos="0" relativeHeight="251665920" behindDoc="1" locked="0" layoutInCell="1" allowOverlap="1" wp14:anchorId="7FAFA002" wp14:editId="2A450EB4">
              <wp:simplePos x="0" y="0"/>
              <wp:positionH relativeFrom="column">
                <wp:posOffset>5715</wp:posOffset>
              </wp:positionH>
              <wp:positionV relativeFrom="paragraph">
                <wp:posOffset>48260</wp:posOffset>
              </wp:positionV>
              <wp:extent cx="6821805" cy="124714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805" cy="1247140"/>
                      </a:xfrm>
                      <a:prstGeom prst="rect">
                        <a:avLst/>
                      </a:prstGeom>
                      <a:solidFill>
                        <a:srgbClr val="006F8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3.8pt;width:537.15pt;height:9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" fillcolor="#006f84" stroked="f">
              <v:textbox inset=",7.2pt,,7.2pt"/>
            </v:rect>
          </w:pict>
        </mc:Fallback>
      </mc:AlternateContent>
    </w:r>
    <w:r w:rsidR="00A67684">
      <w:rPr>
        <w:rFonts w:ascii="Arial" w:hAnsi="Arial" w:cs="Arial"/>
        <w:bCs/>
        <w:noProof/>
        <w:color w:val="FFFFFF" w:themeColor="background1"/>
        <w:sz w:val="26"/>
        <w:szCs w:val="30"/>
      </w:rPr>
      <w:drawing>
        <wp:anchor distT="0" distB="0" distL="114300" distR="114300" simplePos="0" relativeHeight="251661824" behindDoc="1" locked="0" layoutInCell="1" allowOverlap="1" wp14:anchorId="33D01E03" wp14:editId="3E360A40">
          <wp:simplePos x="0" y="0"/>
          <wp:positionH relativeFrom="column">
            <wp:posOffset>110490</wp:posOffset>
          </wp:positionH>
          <wp:positionV relativeFrom="paragraph">
            <wp:posOffset>137160</wp:posOffset>
          </wp:positionV>
          <wp:extent cx="933450" cy="388620"/>
          <wp:effectExtent l="19050" t="0" r="0" b="0"/>
          <wp:wrapNone/>
          <wp:docPr id="8" name="Picture 2" descr="Acumen_logo_rev.eps"/>
          <wp:cNvGraphicFramePr/>
          <a:graphic xmlns:a="http://schemas.openxmlformats.org/drawingml/2006/main">
            <a:graphicData uri="http://schemas.openxmlformats.org/drawingml/2006/picture">
              <pic:pic xmlns:pic="http://schemas.openxmlformats.org/drawingml/2006/picture">
                <pic:nvPicPr>
                  <pic:cNvPr id="17" name="Picture 16" descr="Acumen_logo_rev.eps"/>
                  <pic:cNvPicPr>
                    <a:picLocks noChangeAspect="1"/>
                  </pic:cNvPicPr>
                </pic:nvPicPr>
                <pic:blipFill>
                  <a:blip r:embed="rId2" cstate="print"/>
                  <a:stretch>
                    <a:fillRect/>
                  </a:stretch>
                </pic:blipFill>
                <pic:spPr>
                  <a:xfrm>
                    <a:off x="0" y="0"/>
                    <a:ext cx="933450" cy="388620"/>
                  </a:xfrm>
                  <a:prstGeom prst="rect">
                    <a:avLst/>
                  </a:prstGeom>
                </pic:spPr>
              </pic:pic>
            </a:graphicData>
          </a:graphic>
        </wp:anchor>
      </w:drawing>
    </w:r>
  </w:p>
  <w:p w14:paraId="079342C1" w14:textId="1CC2431E" w:rsidR="00A67684" w:rsidRDefault="00A67684" w:rsidP="00682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b/>
        <w:bCs/>
        <w:color w:val="FFFFFF" w:themeColor="background1"/>
        <w:sz w:val="36"/>
        <w:szCs w:val="30"/>
      </w:rPr>
    </w:pPr>
  </w:p>
  <w:p w14:paraId="3774958B" w14:textId="77777777" w:rsidR="00A67684" w:rsidRPr="009A3D9B" w:rsidRDefault="00A67684" w:rsidP="00682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Helvetica" w:hAnsi="Helvetica" w:cs="Helvetica"/>
        <w:color w:val="FFFFFF" w:themeColor="background1"/>
        <w:sz w:val="36"/>
      </w:rPr>
    </w:pPr>
  </w:p>
  <w:p w14:paraId="0E99CE84" w14:textId="77777777" w:rsidR="00A67684" w:rsidRPr="00DA7F80" w:rsidRDefault="00A67684" w:rsidP="006828EE">
    <w:pPr>
      <w:pStyle w:val="Header"/>
      <w:ind w:left="-720"/>
      <w:rPr>
        <w:color w:val="FFFFFF" w:themeColor="background1"/>
        <w:sz w:val="10"/>
      </w:rPr>
    </w:pPr>
  </w:p>
  <w:p w14:paraId="3D944956" w14:textId="1D8F0819" w:rsidR="00A67684" w:rsidRPr="00245543" w:rsidRDefault="00A67684" w:rsidP="00DA7F80">
    <w:pPr>
      <w:pStyle w:val="Header"/>
      <w:tabs>
        <w:tab w:val="clear" w:pos="4320"/>
        <w:tab w:val="left" w:pos="180"/>
        <w:tab w:val="left" w:pos="10530"/>
      </w:tabs>
      <w:ind w:left="-720" w:right="270"/>
      <w:jc w:val="right"/>
      <w:rPr>
        <w:rFonts w:ascii="AvenirNext LT Pro Regular" w:hAnsi="AvenirNext LT Pro Regular"/>
        <w:color w:val="FFFFFF" w:themeColor="background1"/>
        <w:sz w:val="44"/>
        <w:szCs w:val="40"/>
      </w:rPr>
    </w:pPr>
    <w:r>
      <w:rPr>
        <w:rFonts w:ascii="AvenirNext LT Pro Regular" w:hAnsi="AvenirNext LT Pro Regular"/>
        <w:color w:val="FFFFFF" w:themeColor="background1"/>
        <w:sz w:val="44"/>
        <w:szCs w:val="40"/>
      </w:rPr>
      <w:t xml:space="preserve">        </w:t>
    </w:r>
    <w:r w:rsidR="00C66378">
      <w:rPr>
        <w:rFonts w:ascii="AvenirNext LT Pro Regular" w:hAnsi="AvenirNext LT Pro Regular"/>
        <w:color w:val="FFFFFF" w:themeColor="background1"/>
        <w:sz w:val="44"/>
        <w:szCs w:val="40"/>
      </w:rPr>
      <w:t xml:space="preserve">  </w:t>
    </w:r>
    <w:r>
      <w:rPr>
        <w:rFonts w:ascii="AvenirNext LT Pro Regular" w:hAnsi="AvenirNext LT Pro Regular"/>
        <w:color w:val="FFFFFF" w:themeColor="background1"/>
        <w:sz w:val="44"/>
        <w:szCs w:val="40"/>
      </w:rPr>
      <w:t>Regional Fellows Program</w:t>
    </w:r>
    <w:r w:rsidR="00DA7F80">
      <w:rPr>
        <w:rFonts w:ascii="AvenirNext LT Pro Regular" w:hAnsi="AvenirNext LT Pro Regular"/>
        <w:color w:val="FFFFFF" w:themeColor="background1"/>
        <w:sz w:val="44"/>
        <w:szCs w:val="40"/>
      </w:rPr>
      <w:t xml:space="preserve"> </w:t>
    </w:r>
  </w:p>
  <w:p w14:paraId="10C4060D" w14:textId="77777777" w:rsidR="00A67684" w:rsidRPr="00196393" w:rsidRDefault="00A67684" w:rsidP="006828EE">
    <w:pPr>
      <w:pStyle w:val="Head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9C3"/>
    <w:multiLevelType w:val="hybridMultilevel"/>
    <w:tmpl w:val="A09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4425"/>
    <w:multiLevelType w:val="hybridMultilevel"/>
    <w:tmpl w:val="EEE08F14"/>
    <w:lvl w:ilvl="0" w:tplc="7CA07F4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2649A1"/>
    <w:multiLevelType w:val="multilevel"/>
    <w:tmpl w:val="B4D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07089"/>
    <w:multiLevelType w:val="hybridMultilevel"/>
    <w:tmpl w:val="198A04AC"/>
    <w:lvl w:ilvl="0" w:tplc="8730C9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933ED7"/>
    <w:multiLevelType w:val="multilevel"/>
    <w:tmpl w:val="E3D2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83504"/>
    <w:multiLevelType w:val="hybridMultilevel"/>
    <w:tmpl w:val="1898E0E4"/>
    <w:lvl w:ilvl="0" w:tplc="8CD06DC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E77EF"/>
    <w:multiLevelType w:val="multilevel"/>
    <w:tmpl w:val="D7C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A0407"/>
    <w:multiLevelType w:val="hybridMultilevel"/>
    <w:tmpl w:val="4B80DDDC"/>
    <w:lvl w:ilvl="0" w:tplc="7CA07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B7880"/>
    <w:multiLevelType w:val="hybridMultilevel"/>
    <w:tmpl w:val="2068AC5E"/>
    <w:lvl w:ilvl="0" w:tplc="7CA07F4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D1333A0"/>
    <w:multiLevelType w:val="hybridMultilevel"/>
    <w:tmpl w:val="611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30AF"/>
    <w:multiLevelType w:val="hybridMultilevel"/>
    <w:tmpl w:val="D87A82EC"/>
    <w:lvl w:ilvl="0" w:tplc="8CD06D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9BC"/>
    <w:multiLevelType w:val="hybridMultilevel"/>
    <w:tmpl w:val="D0F00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1792362"/>
    <w:multiLevelType w:val="multilevel"/>
    <w:tmpl w:val="1D7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31C9F"/>
    <w:multiLevelType w:val="multilevel"/>
    <w:tmpl w:val="B4DA86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5272E"/>
    <w:multiLevelType w:val="hybridMultilevel"/>
    <w:tmpl w:val="851E315E"/>
    <w:lvl w:ilvl="0" w:tplc="7CA07F4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5"/>
  </w:num>
  <w:num w:numId="6">
    <w:abstractNumId w:val="13"/>
  </w:num>
  <w:num w:numId="7">
    <w:abstractNumId w:val="12"/>
  </w:num>
  <w:num w:numId="8">
    <w:abstractNumId w:val="6"/>
  </w:num>
  <w:num w:numId="9">
    <w:abstractNumId w:val="4"/>
  </w:num>
  <w:num w:numId="10">
    <w:abstractNumId w:val="1"/>
  </w:num>
  <w:num w:numId="11">
    <w:abstractNumId w:val="7"/>
  </w:num>
  <w:num w:numId="12">
    <w:abstractNumId w:val="3"/>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o:colormru v:ext="edit" colors="#bc0571,#8cc6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3E"/>
    <w:rsid w:val="00002213"/>
    <w:rsid w:val="0003110A"/>
    <w:rsid w:val="0005389D"/>
    <w:rsid w:val="000603ED"/>
    <w:rsid w:val="00073B29"/>
    <w:rsid w:val="0007469A"/>
    <w:rsid w:val="00087F76"/>
    <w:rsid w:val="000D3E24"/>
    <w:rsid w:val="000D5992"/>
    <w:rsid w:val="00100142"/>
    <w:rsid w:val="00125958"/>
    <w:rsid w:val="00130E0B"/>
    <w:rsid w:val="00134AD6"/>
    <w:rsid w:val="00144890"/>
    <w:rsid w:val="00153ED8"/>
    <w:rsid w:val="00163933"/>
    <w:rsid w:val="00163F38"/>
    <w:rsid w:val="00165FC7"/>
    <w:rsid w:val="00196393"/>
    <w:rsid w:val="001B4B44"/>
    <w:rsid w:val="001E2C34"/>
    <w:rsid w:val="00211BCD"/>
    <w:rsid w:val="002157D5"/>
    <w:rsid w:val="00245543"/>
    <w:rsid w:val="00257278"/>
    <w:rsid w:val="00287BC4"/>
    <w:rsid w:val="002D27EF"/>
    <w:rsid w:val="002E3014"/>
    <w:rsid w:val="002F1626"/>
    <w:rsid w:val="002F2F6F"/>
    <w:rsid w:val="002F3202"/>
    <w:rsid w:val="003042F9"/>
    <w:rsid w:val="003338BA"/>
    <w:rsid w:val="00337D02"/>
    <w:rsid w:val="003825A5"/>
    <w:rsid w:val="00392CFA"/>
    <w:rsid w:val="003C0463"/>
    <w:rsid w:val="00435AAA"/>
    <w:rsid w:val="004403DF"/>
    <w:rsid w:val="00455322"/>
    <w:rsid w:val="00465E6B"/>
    <w:rsid w:val="004A39CC"/>
    <w:rsid w:val="004B3A3E"/>
    <w:rsid w:val="004E31B0"/>
    <w:rsid w:val="004E6446"/>
    <w:rsid w:val="004F3E87"/>
    <w:rsid w:val="004F6F82"/>
    <w:rsid w:val="005126BD"/>
    <w:rsid w:val="00553287"/>
    <w:rsid w:val="005536AD"/>
    <w:rsid w:val="00554FB2"/>
    <w:rsid w:val="00555EF2"/>
    <w:rsid w:val="005815AB"/>
    <w:rsid w:val="0058646F"/>
    <w:rsid w:val="00587F40"/>
    <w:rsid w:val="006005C9"/>
    <w:rsid w:val="006114BF"/>
    <w:rsid w:val="0062242C"/>
    <w:rsid w:val="006433A3"/>
    <w:rsid w:val="00675FBF"/>
    <w:rsid w:val="006828EE"/>
    <w:rsid w:val="00691F63"/>
    <w:rsid w:val="00692356"/>
    <w:rsid w:val="006B2934"/>
    <w:rsid w:val="006B419A"/>
    <w:rsid w:val="006D736E"/>
    <w:rsid w:val="0070052D"/>
    <w:rsid w:val="00721126"/>
    <w:rsid w:val="0074106E"/>
    <w:rsid w:val="007525C2"/>
    <w:rsid w:val="0075771D"/>
    <w:rsid w:val="00760AE9"/>
    <w:rsid w:val="00766EA6"/>
    <w:rsid w:val="0077252B"/>
    <w:rsid w:val="00774E30"/>
    <w:rsid w:val="0078325E"/>
    <w:rsid w:val="007A0FB2"/>
    <w:rsid w:val="007E3916"/>
    <w:rsid w:val="00805A34"/>
    <w:rsid w:val="00812E15"/>
    <w:rsid w:val="008334F5"/>
    <w:rsid w:val="00850B7F"/>
    <w:rsid w:val="0085583E"/>
    <w:rsid w:val="008B3F29"/>
    <w:rsid w:val="008D0099"/>
    <w:rsid w:val="008D78BA"/>
    <w:rsid w:val="008E5363"/>
    <w:rsid w:val="009028A8"/>
    <w:rsid w:val="00905F5E"/>
    <w:rsid w:val="00941B20"/>
    <w:rsid w:val="0096576C"/>
    <w:rsid w:val="009A2454"/>
    <w:rsid w:val="009A3D9B"/>
    <w:rsid w:val="009D241C"/>
    <w:rsid w:val="009E2C3C"/>
    <w:rsid w:val="009F1BD4"/>
    <w:rsid w:val="009F7889"/>
    <w:rsid w:val="00A02AF0"/>
    <w:rsid w:val="00A21AB0"/>
    <w:rsid w:val="00A67684"/>
    <w:rsid w:val="00A94E70"/>
    <w:rsid w:val="00AA350B"/>
    <w:rsid w:val="00AC1F6F"/>
    <w:rsid w:val="00AF0FDB"/>
    <w:rsid w:val="00AF2E6A"/>
    <w:rsid w:val="00B1194E"/>
    <w:rsid w:val="00B140F7"/>
    <w:rsid w:val="00B17459"/>
    <w:rsid w:val="00B347EB"/>
    <w:rsid w:val="00B6511F"/>
    <w:rsid w:val="00B816AF"/>
    <w:rsid w:val="00B961F0"/>
    <w:rsid w:val="00C04632"/>
    <w:rsid w:val="00C16C9F"/>
    <w:rsid w:val="00C31EB6"/>
    <w:rsid w:val="00C5330F"/>
    <w:rsid w:val="00C66378"/>
    <w:rsid w:val="00CA18D1"/>
    <w:rsid w:val="00CA2A55"/>
    <w:rsid w:val="00CA6E5C"/>
    <w:rsid w:val="00CB19E2"/>
    <w:rsid w:val="00CB5358"/>
    <w:rsid w:val="00CB6DD2"/>
    <w:rsid w:val="00CB6EF2"/>
    <w:rsid w:val="00CC535D"/>
    <w:rsid w:val="00CD11CB"/>
    <w:rsid w:val="00CD3DC5"/>
    <w:rsid w:val="00CF5609"/>
    <w:rsid w:val="00D01BC8"/>
    <w:rsid w:val="00D10C8E"/>
    <w:rsid w:val="00D220F4"/>
    <w:rsid w:val="00D269A8"/>
    <w:rsid w:val="00D35C77"/>
    <w:rsid w:val="00D50734"/>
    <w:rsid w:val="00DA7F80"/>
    <w:rsid w:val="00DB5E03"/>
    <w:rsid w:val="00DB7CEF"/>
    <w:rsid w:val="00DD52D7"/>
    <w:rsid w:val="00DF2C0A"/>
    <w:rsid w:val="00E046DA"/>
    <w:rsid w:val="00E10B6F"/>
    <w:rsid w:val="00E47F38"/>
    <w:rsid w:val="00E61216"/>
    <w:rsid w:val="00E751A5"/>
    <w:rsid w:val="00EF0CF8"/>
    <w:rsid w:val="00EF635B"/>
    <w:rsid w:val="00F16301"/>
    <w:rsid w:val="00F22690"/>
    <w:rsid w:val="00F22984"/>
    <w:rsid w:val="00F25A81"/>
    <w:rsid w:val="00F3233B"/>
    <w:rsid w:val="00F64FF7"/>
    <w:rsid w:val="00F70218"/>
    <w:rsid w:val="00FF74BB"/>
    <w:rsid w:val="00FF7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c0571,#8cc63f"/>
    </o:shapedefaults>
    <o:shapelayout v:ext="edit">
      <o:idmap v:ext="edit" data="1"/>
    </o:shapelayout>
  </w:shapeDefaults>
  <w:doNotEmbedSmartTags/>
  <w:decimalSymbol w:val="."/>
  <w:listSeparator w:val=","/>
  <w14:docId w14:val="4D5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3E"/>
    <w:pPr>
      <w:tabs>
        <w:tab w:val="center" w:pos="4320"/>
        <w:tab w:val="right" w:pos="8640"/>
      </w:tabs>
      <w:spacing w:after="0"/>
    </w:pPr>
  </w:style>
  <w:style w:type="character" w:customStyle="1" w:styleId="HeaderChar">
    <w:name w:val="Header Char"/>
    <w:basedOn w:val="DefaultParagraphFont"/>
    <w:link w:val="Header"/>
    <w:uiPriority w:val="99"/>
    <w:rsid w:val="004B3A3E"/>
    <w:rPr>
      <w:sz w:val="24"/>
      <w:szCs w:val="24"/>
    </w:rPr>
  </w:style>
  <w:style w:type="paragraph" w:styleId="Footer">
    <w:name w:val="footer"/>
    <w:basedOn w:val="Normal"/>
    <w:link w:val="FooterChar"/>
    <w:uiPriority w:val="99"/>
    <w:unhideWhenUsed/>
    <w:rsid w:val="004B3A3E"/>
    <w:pPr>
      <w:tabs>
        <w:tab w:val="center" w:pos="4320"/>
        <w:tab w:val="right" w:pos="8640"/>
      </w:tabs>
      <w:spacing w:after="0"/>
    </w:pPr>
  </w:style>
  <w:style w:type="character" w:customStyle="1" w:styleId="FooterChar">
    <w:name w:val="Footer Char"/>
    <w:basedOn w:val="DefaultParagraphFont"/>
    <w:link w:val="Footer"/>
    <w:uiPriority w:val="99"/>
    <w:rsid w:val="004B3A3E"/>
    <w:rPr>
      <w:sz w:val="24"/>
      <w:szCs w:val="24"/>
    </w:rPr>
  </w:style>
  <w:style w:type="character" w:styleId="PageNumber">
    <w:name w:val="page number"/>
    <w:basedOn w:val="DefaultParagraphFont"/>
    <w:uiPriority w:val="99"/>
    <w:semiHidden/>
    <w:unhideWhenUsed/>
    <w:rsid w:val="004B3A3E"/>
  </w:style>
  <w:style w:type="paragraph" w:styleId="ListParagraph">
    <w:name w:val="List Paragraph"/>
    <w:basedOn w:val="Normal"/>
    <w:uiPriority w:val="34"/>
    <w:qFormat/>
    <w:rsid w:val="004B3A3E"/>
    <w:pPr>
      <w:ind w:left="720"/>
      <w:contextualSpacing/>
    </w:pPr>
  </w:style>
  <w:style w:type="paragraph" w:styleId="NormalWeb">
    <w:name w:val="Normal (Web)"/>
    <w:basedOn w:val="Normal"/>
    <w:uiPriority w:val="99"/>
    <w:rsid w:val="00E47F38"/>
    <w:pPr>
      <w:spacing w:beforeLines="1" w:afterLines="1"/>
    </w:pPr>
    <w:rPr>
      <w:rFonts w:ascii="Times" w:hAnsi="Times" w:cs="Times New Roman"/>
      <w:sz w:val="20"/>
      <w:szCs w:val="20"/>
    </w:rPr>
  </w:style>
  <w:style w:type="character" w:styleId="Strong">
    <w:name w:val="Strong"/>
    <w:basedOn w:val="DefaultParagraphFont"/>
    <w:uiPriority w:val="22"/>
    <w:qFormat/>
    <w:rsid w:val="00EF635B"/>
    <w:rPr>
      <w:b/>
      <w:bCs/>
    </w:rPr>
  </w:style>
  <w:style w:type="character" w:styleId="Emphasis">
    <w:name w:val="Emphasis"/>
    <w:basedOn w:val="DefaultParagraphFont"/>
    <w:uiPriority w:val="20"/>
    <w:qFormat/>
    <w:rsid w:val="00EF635B"/>
    <w:rPr>
      <w:i/>
      <w:iCs/>
    </w:rPr>
  </w:style>
  <w:style w:type="paragraph" w:styleId="PlainText">
    <w:name w:val="Plain Text"/>
    <w:basedOn w:val="Normal"/>
    <w:link w:val="PlainTextChar"/>
    <w:uiPriority w:val="99"/>
    <w:semiHidden/>
    <w:unhideWhenUsed/>
    <w:rsid w:val="0077252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7252B"/>
    <w:rPr>
      <w:rFonts w:ascii="Consolas" w:hAnsi="Consolas"/>
      <w:sz w:val="21"/>
      <w:szCs w:val="21"/>
    </w:rPr>
  </w:style>
  <w:style w:type="paragraph" w:styleId="BalloonText">
    <w:name w:val="Balloon Text"/>
    <w:basedOn w:val="Normal"/>
    <w:link w:val="BalloonTextChar"/>
    <w:uiPriority w:val="99"/>
    <w:semiHidden/>
    <w:unhideWhenUsed/>
    <w:rsid w:val="004403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DF"/>
    <w:rPr>
      <w:rFonts w:ascii="Tahoma" w:hAnsi="Tahoma" w:cs="Tahoma"/>
      <w:sz w:val="16"/>
      <w:szCs w:val="16"/>
    </w:rPr>
  </w:style>
  <w:style w:type="character" w:styleId="Hyperlink">
    <w:name w:val="Hyperlink"/>
    <w:basedOn w:val="DefaultParagraphFont"/>
    <w:uiPriority w:val="99"/>
    <w:unhideWhenUsed/>
    <w:rsid w:val="00A21AB0"/>
    <w:rPr>
      <w:color w:val="0000FF" w:themeColor="hyperlink"/>
      <w:u w:val="single"/>
    </w:rPr>
  </w:style>
  <w:style w:type="character" w:styleId="FollowedHyperlink">
    <w:name w:val="FollowedHyperlink"/>
    <w:basedOn w:val="DefaultParagraphFont"/>
    <w:uiPriority w:val="99"/>
    <w:semiHidden/>
    <w:unhideWhenUsed/>
    <w:rsid w:val="00554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3E"/>
    <w:pPr>
      <w:tabs>
        <w:tab w:val="center" w:pos="4320"/>
        <w:tab w:val="right" w:pos="8640"/>
      </w:tabs>
      <w:spacing w:after="0"/>
    </w:pPr>
  </w:style>
  <w:style w:type="character" w:customStyle="1" w:styleId="HeaderChar">
    <w:name w:val="Header Char"/>
    <w:basedOn w:val="DefaultParagraphFont"/>
    <w:link w:val="Header"/>
    <w:uiPriority w:val="99"/>
    <w:rsid w:val="004B3A3E"/>
    <w:rPr>
      <w:sz w:val="24"/>
      <w:szCs w:val="24"/>
    </w:rPr>
  </w:style>
  <w:style w:type="paragraph" w:styleId="Footer">
    <w:name w:val="footer"/>
    <w:basedOn w:val="Normal"/>
    <w:link w:val="FooterChar"/>
    <w:uiPriority w:val="99"/>
    <w:unhideWhenUsed/>
    <w:rsid w:val="004B3A3E"/>
    <w:pPr>
      <w:tabs>
        <w:tab w:val="center" w:pos="4320"/>
        <w:tab w:val="right" w:pos="8640"/>
      </w:tabs>
      <w:spacing w:after="0"/>
    </w:pPr>
  </w:style>
  <w:style w:type="character" w:customStyle="1" w:styleId="FooterChar">
    <w:name w:val="Footer Char"/>
    <w:basedOn w:val="DefaultParagraphFont"/>
    <w:link w:val="Footer"/>
    <w:uiPriority w:val="99"/>
    <w:rsid w:val="004B3A3E"/>
    <w:rPr>
      <w:sz w:val="24"/>
      <w:szCs w:val="24"/>
    </w:rPr>
  </w:style>
  <w:style w:type="character" w:styleId="PageNumber">
    <w:name w:val="page number"/>
    <w:basedOn w:val="DefaultParagraphFont"/>
    <w:uiPriority w:val="99"/>
    <w:semiHidden/>
    <w:unhideWhenUsed/>
    <w:rsid w:val="004B3A3E"/>
  </w:style>
  <w:style w:type="paragraph" w:styleId="ListParagraph">
    <w:name w:val="List Paragraph"/>
    <w:basedOn w:val="Normal"/>
    <w:uiPriority w:val="34"/>
    <w:qFormat/>
    <w:rsid w:val="004B3A3E"/>
    <w:pPr>
      <w:ind w:left="720"/>
      <w:contextualSpacing/>
    </w:pPr>
  </w:style>
  <w:style w:type="paragraph" w:styleId="NormalWeb">
    <w:name w:val="Normal (Web)"/>
    <w:basedOn w:val="Normal"/>
    <w:uiPriority w:val="99"/>
    <w:rsid w:val="00E47F38"/>
    <w:pPr>
      <w:spacing w:beforeLines="1" w:afterLines="1"/>
    </w:pPr>
    <w:rPr>
      <w:rFonts w:ascii="Times" w:hAnsi="Times" w:cs="Times New Roman"/>
      <w:sz w:val="20"/>
      <w:szCs w:val="20"/>
    </w:rPr>
  </w:style>
  <w:style w:type="character" w:styleId="Strong">
    <w:name w:val="Strong"/>
    <w:basedOn w:val="DefaultParagraphFont"/>
    <w:uiPriority w:val="22"/>
    <w:qFormat/>
    <w:rsid w:val="00EF635B"/>
    <w:rPr>
      <w:b/>
      <w:bCs/>
    </w:rPr>
  </w:style>
  <w:style w:type="character" w:styleId="Emphasis">
    <w:name w:val="Emphasis"/>
    <w:basedOn w:val="DefaultParagraphFont"/>
    <w:uiPriority w:val="20"/>
    <w:qFormat/>
    <w:rsid w:val="00EF635B"/>
    <w:rPr>
      <w:i/>
      <w:iCs/>
    </w:rPr>
  </w:style>
  <w:style w:type="paragraph" w:styleId="PlainText">
    <w:name w:val="Plain Text"/>
    <w:basedOn w:val="Normal"/>
    <w:link w:val="PlainTextChar"/>
    <w:uiPriority w:val="99"/>
    <w:semiHidden/>
    <w:unhideWhenUsed/>
    <w:rsid w:val="0077252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7252B"/>
    <w:rPr>
      <w:rFonts w:ascii="Consolas" w:hAnsi="Consolas"/>
      <w:sz w:val="21"/>
      <w:szCs w:val="21"/>
    </w:rPr>
  </w:style>
  <w:style w:type="paragraph" w:styleId="BalloonText">
    <w:name w:val="Balloon Text"/>
    <w:basedOn w:val="Normal"/>
    <w:link w:val="BalloonTextChar"/>
    <w:uiPriority w:val="99"/>
    <w:semiHidden/>
    <w:unhideWhenUsed/>
    <w:rsid w:val="004403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DF"/>
    <w:rPr>
      <w:rFonts w:ascii="Tahoma" w:hAnsi="Tahoma" w:cs="Tahoma"/>
      <w:sz w:val="16"/>
      <w:szCs w:val="16"/>
    </w:rPr>
  </w:style>
  <w:style w:type="character" w:styleId="Hyperlink">
    <w:name w:val="Hyperlink"/>
    <w:basedOn w:val="DefaultParagraphFont"/>
    <w:uiPriority w:val="99"/>
    <w:unhideWhenUsed/>
    <w:rsid w:val="00A21AB0"/>
    <w:rPr>
      <w:color w:val="0000FF" w:themeColor="hyperlink"/>
      <w:u w:val="single"/>
    </w:rPr>
  </w:style>
  <w:style w:type="character" w:styleId="FollowedHyperlink">
    <w:name w:val="FollowedHyperlink"/>
    <w:basedOn w:val="DefaultParagraphFont"/>
    <w:uiPriority w:val="99"/>
    <w:semiHidden/>
    <w:unhideWhenUsed/>
    <w:rsid w:val="00554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246">
      <w:bodyDiv w:val="1"/>
      <w:marLeft w:val="0"/>
      <w:marRight w:val="0"/>
      <w:marTop w:val="0"/>
      <w:marBottom w:val="0"/>
      <w:divBdr>
        <w:top w:val="none" w:sz="0" w:space="0" w:color="auto"/>
        <w:left w:val="none" w:sz="0" w:space="0" w:color="auto"/>
        <w:bottom w:val="none" w:sz="0" w:space="0" w:color="auto"/>
        <w:right w:val="none" w:sz="0" w:space="0" w:color="auto"/>
      </w:divBdr>
    </w:div>
    <w:div w:id="113528246">
      <w:bodyDiv w:val="1"/>
      <w:marLeft w:val="0"/>
      <w:marRight w:val="0"/>
      <w:marTop w:val="0"/>
      <w:marBottom w:val="0"/>
      <w:divBdr>
        <w:top w:val="none" w:sz="0" w:space="0" w:color="auto"/>
        <w:left w:val="none" w:sz="0" w:space="0" w:color="auto"/>
        <w:bottom w:val="none" w:sz="0" w:space="0" w:color="auto"/>
        <w:right w:val="none" w:sz="0" w:space="0" w:color="auto"/>
      </w:divBdr>
    </w:div>
    <w:div w:id="329020537">
      <w:bodyDiv w:val="1"/>
      <w:marLeft w:val="0"/>
      <w:marRight w:val="0"/>
      <w:marTop w:val="0"/>
      <w:marBottom w:val="0"/>
      <w:divBdr>
        <w:top w:val="none" w:sz="0" w:space="0" w:color="auto"/>
        <w:left w:val="none" w:sz="0" w:space="0" w:color="auto"/>
        <w:bottom w:val="none" w:sz="0" w:space="0" w:color="auto"/>
        <w:right w:val="none" w:sz="0" w:space="0" w:color="auto"/>
      </w:divBdr>
    </w:div>
    <w:div w:id="361706967">
      <w:bodyDiv w:val="1"/>
      <w:marLeft w:val="0"/>
      <w:marRight w:val="0"/>
      <w:marTop w:val="0"/>
      <w:marBottom w:val="0"/>
      <w:divBdr>
        <w:top w:val="none" w:sz="0" w:space="0" w:color="auto"/>
        <w:left w:val="none" w:sz="0" w:space="0" w:color="auto"/>
        <w:bottom w:val="none" w:sz="0" w:space="0" w:color="auto"/>
        <w:right w:val="none" w:sz="0" w:space="0" w:color="auto"/>
      </w:divBdr>
    </w:div>
    <w:div w:id="784078130">
      <w:bodyDiv w:val="1"/>
      <w:marLeft w:val="0"/>
      <w:marRight w:val="0"/>
      <w:marTop w:val="0"/>
      <w:marBottom w:val="0"/>
      <w:divBdr>
        <w:top w:val="none" w:sz="0" w:space="0" w:color="auto"/>
        <w:left w:val="none" w:sz="0" w:space="0" w:color="auto"/>
        <w:bottom w:val="none" w:sz="0" w:space="0" w:color="auto"/>
        <w:right w:val="none" w:sz="0" w:space="0" w:color="auto"/>
      </w:divBdr>
    </w:div>
    <w:div w:id="793404731">
      <w:bodyDiv w:val="1"/>
      <w:marLeft w:val="0"/>
      <w:marRight w:val="0"/>
      <w:marTop w:val="0"/>
      <w:marBottom w:val="0"/>
      <w:divBdr>
        <w:top w:val="none" w:sz="0" w:space="0" w:color="auto"/>
        <w:left w:val="none" w:sz="0" w:space="0" w:color="auto"/>
        <w:bottom w:val="none" w:sz="0" w:space="0" w:color="auto"/>
        <w:right w:val="none" w:sz="0" w:space="0" w:color="auto"/>
      </w:divBdr>
    </w:div>
    <w:div w:id="899756075">
      <w:bodyDiv w:val="1"/>
      <w:marLeft w:val="0"/>
      <w:marRight w:val="0"/>
      <w:marTop w:val="0"/>
      <w:marBottom w:val="0"/>
      <w:divBdr>
        <w:top w:val="none" w:sz="0" w:space="0" w:color="auto"/>
        <w:left w:val="none" w:sz="0" w:space="0" w:color="auto"/>
        <w:bottom w:val="none" w:sz="0" w:space="0" w:color="auto"/>
        <w:right w:val="none" w:sz="0" w:space="0" w:color="auto"/>
      </w:divBdr>
    </w:div>
    <w:div w:id="998310088">
      <w:bodyDiv w:val="1"/>
      <w:marLeft w:val="0"/>
      <w:marRight w:val="0"/>
      <w:marTop w:val="0"/>
      <w:marBottom w:val="0"/>
      <w:divBdr>
        <w:top w:val="none" w:sz="0" w:space="0" w:color="auto"/>
        <w:left w:val="none" w:sz="0" w:space="0" w:color="auto"/>
        <w:bottom w:val="none" w:sz="0" w:space="0" w:color="auto"/>
        <w:right w:val="none" w:sz="0" w:space="0" w:color="auto"/>
      </w:divBdr>
    </w:div>
    <w:div w:id="1140614718">
      <w:bodyDiv w:val="1"/>
      <w:marLeft w:val="0"/>
      <w:marRight w:val="0"/>
      <w:marTop w:val="0"/>
      <w:marBottom w:val="0"/>
      <w:divBdr>
        <w:top w:val="none" w:sz="0" w:space="0" w:color="auto"/>
        <w:left w:val="none" w:sz="0" w:space="0" w:color="auto"/>
        <w:bottom w:val="none" w:sz="0" w:space="0" w:color="auto"/>
        <w:right w:val="none" w:sz="0" w:space="0" w:color="auto"/>
      </w:divBdr>
    </w:div>
    <w:div w:id="1307710619">
      <w:bodyDiv w:val="1"/>
      <w:marLeft w:val="0"/>
      <w:marRight w:val="0"/>
      <w:marTop w:val="0"/>
      <w:marBottom w:val="0"/>
      <w:divBdr>
        <w:top w:val="none" w:sz="0" w:space="0" w:color="auto"/>
        <w:left w:val="none" w:sz="0" w:space="0" w:color="auto"/>
        <w:bottom w:val="none" w:sz="0" w:space="0" w:color="auto"/>
        <w:right w:val="none" w:sz="0" w:space="0" w:color="auto"/>
      </w:divBdr>
    </w:div>
    <w:div w:id="1648435103">
      <w:bodyDiv w:val="1"/>
      <w:marLeft w:val="0"/>
      <w:marRight w:val="0"/>
      <w:marTop w:val="0"/>
      <w:marBottom w:val="0"/>
      <w:divBdr>
        <w:top w:val="none" w:sz="0" w:space="0" w:color="auto"/>
        <w:left w:val="none" w:sz="0" w:space="0" w:color="auto"/>
        <w:bottom w:val="none" w:sz="0" w:space="0" w:color="auto"/>
        <w:right w:val="none" w:sz="0" w:space="0" w:color="auto"/>
      </w:divBdr>
    </w:div>
    <w:div w:id="1747146831">
      <w:bodyDiv w:val="1"/>
      <w:marLeft w:val="0"/>
      <w:marRight w:val="0"/>
      <w:marTop w:val="0"/>
      <w:marBottom w:val="0"/>
      <w:divBdr>
        <w:top w:val="none" w:sz="0" w:space="0" w:color="auto"/>
        <w:left w:val="none" w:sz="0" w:space="0" w:color="auto"/>
        <w:bottom w:val="none" w:sz="0" w:space="0" w:color="auto"/>
        <w:right w:val="none" w:sz="0" w:space="0" w:color="auto"/>
      </w:divBdr>
    </w:div>
    <w:div w:id="1955936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stafricafellows@acumen.org" TargetMode="External"/><Relationship Id="rId18" Type="http://schemas.openxmlformats.org/officeDocument/2006/relationships/hyperlink" Target="mailto:eastafricafellows@acume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umenfund.org/investments/business-plan-submission.html" TargetMode="External"/><Relationship Id="rId7" Type="http://schemas.openxmlformats.org/officeDocument/2006/relationships/footnotes" Target="footnotes.xml"/><Relationship Id="rId12" Type="http://schemas.openxmlformats.org/officeDocument/2006/relationships/hyperlink" Target="http://acumen.org/leaders/regional-fellows/india/apply-now/" TargetMode="External"/><Relationship Id="rId17" Type="http://schemas.openxmlformats.org/officeDocument/2006/relationships/hyperlink" Target="mailto:wizehive.com@sendgrid.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er@wizehive.com" TargetMode="External"/><Relationship Id="rId20" Type="http://schemas.openxmlformats.org/officeDocument/2006/relationships/hyperlink" Target="mailto:indiafellows@acum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umen.org/leaders/regional-fellows/pakistan/apply-now/"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diafellows@acumen.org" TargetMode="External"/><Relationship Id="rId23" Type="http://schemas.openxmlformats.org/officeDocument/2006/relationships/footer" Target="footer1.xml"/><Relationship Id="rId10" Type="http://schemas.openxmlformats.org/officeDocument/2006/relationships/hyperlink" Target="http://acumen.org/leaders/regional-fellows/east-africa/apply-now/" TargetMode="External"/><Relationship Id="rId19" Type="http://schemas.openxmlformats.org/officeDocument/2006/relationships/hyperlink" Target="mailto:pakistanfellows@acumen.org" TargetMode="External"/><Relationship Id="rId4" Type="http://schemas.microsoft.com/office/2007/relationships/stylesWithEffects" Target="stylesWithEffects.xml"/><Relationship Id="rId9" Type="http://schemas.openxmlformats.org/officeDocument/2006/relationships/hyperlink" Target="mailto:fellows@acumen.org" TargetMode="External"/><Relationship Id="rId14" Type="http://schemas.openxmlformats.org/officeDocument/2006/relationships/hyperlink" Target="mailto:pakistanfellows@acumen.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47C3-4F23-4A32-8D7B-D2AF51D8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Ibrahim</dc:creator>
  <cp:lastModifiedBy>Dixit</cp:lastModifiedBy>
  <cp:revision>2</cp:revision>
  <cp:lastPrinted>2013-08-29T08:54:00Z</cp:lastPrinted>
  <dcterms:created xsi:type="dcterms:W3CDTF">2013-09-02T16:07:00Z</dcterms:created>
  <dcterms:modified xsi:type="dcterms:W3CDTF">2013-09-02T16:07:00Z</dcterms:modified>
</cp:coreProperties>
</file>